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8586" w:type="dxa"/>
        <w:jc w:val="center"/>
        <w:tblLook w:val="04A0" w:firstRow="1" w:lastRow="0" w:firstColumn="1" w:lastColumn="0" w:noHBand="0" w:noVBand="1"/>
      </w:tblPr>
      <w:tblGrid>
        <w:gridCol w:w="4660"/>
        <w:gridCol w:w="1508"/>
        <w:gridCol w:w="2418"/>
      </w:tblGrid>
      <w:tr w:rsidR="006D0009" w14:paraId="20BAA851" w14:textId="77777777" w:rsidTr="00013B37">
        <w:trPr>
          <w:trHeight w:val="984"/>
          <w:jc w:val="center"/>
        </w:trPr>
        <w:tc>
          <w:tcPr>
            <w:tcW w:w="8586" w:type="dxa"/>
            <w:gridSpan w:val="3"/>
          </w:tcPr>
          <w:p w14:paraId="537092C0" w14:textId="77777777" w:rsidR="006D0009" w:rsidRPr="006D0009" w:rsidRDefault="007C41C0" w:rsidP="00E44791">
            <w:pPr>
              <w:tabs>
                <w:tab w:val="left" w:pos="6379"/>
              </w:tabs>
              <w:spacing w:before="240" w:after="240"/>
              <w:jc w:val="center"/>
              <w:rPr>
                <w:rFonts w:cs="Arial"/>
                <w:b/>
                <w:sz w:val="32"/>
                <w:szCs w:val="32"/>
              </w:rPr>
            </w:pPr>
            <w:r>
              <w:rPr>
                <w:rFonts w:cs="Arial"/>
                <w:b/>
                <w:sz w:val="32"/>
                <w:szCs w:val="32"/>
              </w:rPr>
              <w:t xml:space="preserve">Versauerung der Meere – </w:t>
            </w:r>
            <w:r w:rsidR="00E44791">
              <w:rPr>
                <w:rFonts w:cs="Arial"/>
                <w:b/>
                <w:sz w:val="32"/>
                <w:szCs w:val="32"/>
              </w:rPr>
              <w:t>Sprudelwasserflasche</w:t>
            </w:r>
          </w:p>
        </w:tc>
      </w:tr>
      <w:tr w:rsidR="003248D8" w14:paraId="7F94274A" w14:textId="77777777" w:rsidTr="00013B37">
        <w:trPr>
          <w:trHeight w:val="58"/>
          <w:jc w:val="center"/>
        </w:trPr>
        <w:tc>
          <w:tcPr>
            <w:tcW w:w="8586" w:type="dxa"/>
            <w:gridSpan w:val="3"/>
            <w:shd w:val="clear" w:color="auto" w:fill="D9D9D9" w:themeFill="background1" w:themeFillShade="D9"/>
          </w:tcPr>
          <w:p w14:paraId="33D7F9BA" w14:textId="77777777" w:rsidR="003248D8" w:rsidRPr="003248D8" w:rsidRDefault="003248D8" w:rsidP="003248D8">
            <w:pPr>
              <w:tabs>
                <w:tab w:val="left" w:pos="6379"/>
              </w:tabs>
              <w:spacing w:line="240" w:lineRule="auto"/>
              <w:jc w:val="center"/>
              <w:rPr>
                <w:rFonts w:cs="Arial"/>
                <w:b/>
                <w:sz w:val="2"/>
                <w:szCs w:val="2"/>
              </w:rPr>
            </w:pPr>
          </w:p>
        </w:tc>
      </w:tr>
      <w:tr w:rsidR="003248D8" w14:paraId="0B904856" w14:textId="77777777" w:rsidTr="00013B37">
        <w:trPr>
          <w:trHeight w:val="861"/>
          <w:jc w:val="center"/>
        </w:trPr>
        <w:tc>
          <w:tcPr>
            <w:tcW w:w="4660" w:type="dxa"/>
            <w:tcBorders>
              <w:right w:val="single" w:sz="4" w:space="0" w:color="FFFFFF" w:themeColor="background1"/>
            </w:tcBorders>
          </w:tcPr>
          <w:p w14:paraId="71B4301A" w14:textId="77777777" w:rsidR="006D0009" w:rsidRPr="00F079D2" w:rsidRDefault="006D0009" w:rsidP="00F079D2">
            <w:pPr>
              <w:tabs>
                <w:tab w:val="left" w:pos="6379"/>
              </w:tabs>
              <w:spacing w:before="120"/>
              <w:rPr>
                <w:rFonts w:cs="Arial"/>
                <w:b/>
              </w:rPr>
            </w:pPr>
            <w:r w:rsidRPr="00F079D2">
              <w:rPr>
                <w:rFonts w:cs="Arial"/>
                <w:b/>
              </w:rPr>
              <w:t>Zielgruppe</w:t>
            </w:r>
          </w:p>
        </w:tc>
        <w:tc>
          <w:tcPr>
            <w:tcW w:w="3926" w:type="dxa"/>
            <w:gridSpan w:val="2"/>
            <w:tcBorders>
              <w:left w:val="single" w:sz="4" w:space="0" w:color="FFFFFF" w:themeColor="background1"/>
            </w:tcBorders>
          </w:tcPr>
          <w:p w14:paraId="28A636C7" w14:textId="77777777" w:rsidR="006D0009" w:rsidRPr="00F079D2" w:rsidRDefault="00F079D2" w:rsidP="00F079D2">
            <w:pPr>
              <w:tabs>
                <w:tab w:val="left" w:pos="6379"/>
              </w:tabs>
              <w:spacing w:before="120"/>
              <w:rPr>
                <w:rFonts w:cs="Arial"/>
                <w:i/>
              </w:rPr>
            </w:pPr>
            <w:r w:rsidRPr="00F079D2">
              <w:rPr>
                <w:rFonts w:cs="Arial"/>
                <w:i/>
              </w:rPr>
              <w:t>8.-12. Klasse; Realschule, Gesamtschule, Gymnasium</w:t>
            </w:r>
          </w:p>
        </w:tc>
      </w:tr>
      <w:tr w:rsidR="006D0009" w14:paraId="2CC7B966" w14:textId="77777777" w:rsidTr="00013B37">
        <w:trPr>
          <w:trHeight w:val="477"/>
          <w:jc w:val="center"/>
        </w:trPr>
        <w:tc>
          <w:tcPr>
            <w:tcW w:w="4660" w:type="dxa"/>
            <w:tcBorders>
              <w:right w:val="single" w:sz="4" w:space="0" w:color="FFFFFF" w:themeColor="background1"/>
            </w:tcBorders>
          </w:tcPr>
          <w:p w14:paraId="3933CF21" w14:textId="77777777" w:rsidR="006D0009" w:rsidRPr="00F079D2" w:rsidRDefault="006D0009" w:rsidP="00F079D2">
            <w:pPr>
              <w:tabs>
                <w:tab w:val="left" w:pos="6379"/>
              </w:tabs>
              <w:spacing w:before="120"/>
              <w:rPr>
                <w:rFonts w:cs="Arial"/>
                <w:b/>
              </w:rPr>
            </w:pPr>
            <w:r w:rsidRPr="00F079D2">
              <w:rPr>
                <w:rFonts w:cs="Arial"/>
                <w:b/>
              </w:rPr>
              <w:t>Unterrichtsfach</w:t>
            </w:r>
          </w:p>
        </w:tc>
        <w:tc>
          <w:tcPr>
            <w:tcW w:w="3926" w:type="dxa"/>
            <w:gridSpan w:val="2"/>
            <w:tcBorders>
              <w:left w:val="single" w:sz="4" w:space="0" w:color="FFFFFF" w:themeColor="background1"/>
            </w:tcBorders>
          </w:tcPr>
          <w:p w14:paraId="139DEE32" w14:textId="77777777" w:rsidR="006D0009" w:rsidRPr="00F079D2" w:rsidRDefault="00F079D2" w:rsidP="00F079D2">
            <w:pPr>
              <w:tabs>
                <w:tab w:val="left" w:pos="6379"/>
              </w:tabs>
              <w:spacing w:before="120"/>
              <w:rPr>
                <w:rFonts w:cs="Arial"/>
                <w:i/>
              </w:rPr>
            </w:pPr>
            <w:r w:rsidRPr="00F079D2">
              <w:rPr>
                <w:rFonts w:cs="Arial"/>
                <w:i/>
              </w:rPr>
              <w:t xml:space="preserve">Biologie; Chemie; </w:t>
            </w:r>
          </w:p>
        </w:tc>
      </w:tr>
      <w:tr w:rsidR="006D0009" w14:paraId="1ADDE1DD" w14:textId="77777777" w:rsidTr="00013B37">
        <w:trPr>
          <w:trHeight w:val="1231"/>
          <w:jc w:val="center"/>
        </w:trPr>
        <w:tc>
          <w:tcPr>
            <w:tcW w:w="4660" w:type="dxa"/>
            <w:tcBorders>
              <w:right w:val="single" w:sz="4" w:space="0" w:color="FFFFFF" w:themeColor="background1"/>
            </w:tcBorders>
          </w:tcPr>
          <w:p w14:paraId="0520519B" w14:textId="77777777" w:rsidR="006D0009" w:rsidRPr="00F079D2" w:rsidRDefault="00F079D2" w:rsidP="00F079D2">
            <w:pPr>
              <w:tabs>
                <w:tab w:val="left" w:pos="6379"/>
              </w:tabs>
              <w:spacing w:before="120"/>
              <w:rPr>
                <w:rFonts w:cs="Arial"/>
                <w:b/>
              </w:rPr>
            </w:pPr>
            <w:r w:rsidRPr="00F079D2">
              <w:rPr>
                <w:rFonts w:cs="Arial"/>
                <w:b/>
              </w:rPr>
              <w:t>Behandelte Themen</w:t>
            </w:r>
          </w:p>
        </w:tc>
        <w:tc>
          <w:tcPr>
            <w:tcW w:w="3926" w:type="dxa"/>
            <w:gridSpan w:val="2"/>
            <w:tcBorders>
              <w:left w:val="single" w:sz="4" w:space="0" w:color="FFFFFF" w:themeColor="background1"/>
            </w:tcBorders>
          </w:tcPr>
          <w:p w14:paraId="43E748BA" w14:textId="77777777" w:rsidR="006D0009" w:rsidRPr="00F079D2" w:rsidRDefault="00E44791" w:rsidP="00FD3DA5">
            <w:pPr>
              <w:tabs>
                <w:tab w:val="left" w:pos="6379"/>
              </w:tabs>
              <w:spacing w:before="120"/>
              <w:rPr>
                <w:rFonts w:cs="Arial"/>
                <w:i/>
              </w:rPr>
            </w:pPr>
            <w:r>
              <w:rPr>
                <w:rFonts w:cs="Arial"/>
                <w:i/>
              </w:rPr>
              <w:t>Zusammenhang zwischen Temperatur und CO</w:t>
            </w:r>
            <w:r>
              <w:rPr>
                <w:rFonts w:cs="Arial"/>
                <w:i/>
                <w:vertAlign w:val="subscript"/>
              </w:rPr>
              <w:t>2</w:t>
            </w:r>
            <w:r>
              <w:rPr>
                <w:rFonts w:cs="Arial"/>
                <w:i/>
              </w:rPr>
              <w:t>-Kapazität</w:t>
            </w:r>
            <w:r w:rsidR="00F079D2" w:rsidRPr="00F079D2">
              <w:rPr>
                <w:rFonts w:cs="Arial"/>
                <w:i/>
              </w:rPr>
              <w:t xml:space="preserve">; </w:t>
            </w:r>
            <w:r w:rsidR="00FD3DA5">
              <w:rPr>
                <w:rFonts w:cs="Arial"/>
                <w:i/>
              </w:rPr>
              <w:t>CO</w:t>
            </w:r>
            <w:r w:rsidR="00FD3DA5">
              <w:rPr>
                <w:rFonts w:cs="Arial"/>
                <w:i/>
                <w:vertAlign w:val="subscript"/>
              </w:rPr>
              <w:t>2</w:t>
            </w:r>
            <w:r w:rsidR="00FD3DA5">
              <w:rPr>
                <w:rFonts w:cs="Arial"/>
                <w:i/>
              </w:rPr>
              <w:t>-Anstieg in der Atmosphäre</w:t>
            </w:r>
            <w:r>
              <w:rPr>
                <w:rFonts w:cs="Arial"/>
                <w:i/>
              </w:rPr>
              <w:t xml:space="preserve">; </w:t>
            </w:r>
            <w:r w:rsidR="00261764">
              <w:rPr>
                <w:rFonts w:cs="Arial"/>
                <w:i/>
              </w:rPr>
              <w:t xml:space="preserve"> </w:t>
            </w:r>
          </w:p>
        </w:tc>
      </w:tr>
      <w:tr w:rsidR="003248D8" w14:paraId="438C3DC0" w14:textId="77777777" w:rsidTr="00013B37">
        <w:trPr>
          <w:trHeight w:val="492"/>
          <w:jc w:val="center"/>
        </w:trPr>
        <w:tc>
          <w:tcPr>
            <w:tcW w:w="4660" w:type="dxa"/>
            <w:tcBorders>
              <w:top w:val="single" w:sz="4" w:space="0" w:color="auto"/>
              <w:right w:val="single" w:sz="4" w:space="0" w:color="FFFFFF" w:themeColor="background1"/>
            </w:tcBorders>
          </w:tcPr>
          <w:p w14:paraId="494BE47A" w14:textId="77777777" w:rsidR="006D0009" w:rsidRPr="00F079D2" w:rsidRDefault="003248D8" w:rsidP="00F079D2">
            <w:pPr>
              <w:tabs>
                <w:tab w:val="left" w:pos="6379"/>
              </w:tabs>
              <w:spacing w:before="120"/>
              <w:rPr>
                <w:rFonts w:cs="Arial"/>
                <w:i/>
              </w:rPr>
            </w:pPr>
            <w:r>
              <w:rPr>
                <w:rFonts w:cs="Arial"/>
                <w:b/>
              </w:rPr>
              <w:t>Version</w:t>
            </w:r>
          </w:p>
        </w:tc>
        <w:tc>
          <w:tcPr>
            <w:tcW w:w="3926" w:type="dxa"/>
            <w:gridSpan w:val="2"/>
            <w:tcBorders>
              <w:top w:val="single" w:sz="4" w:space="0" w:color="auto"/>
              <w:left w:val="single" w:sz="4" w:space="0" w:color="FFFFFF" w:themeColor="background1"/>
            </w:tcBorders>
          </w:tcPr>
          <w:p w14:paraId="7F88F0D6" w14:textId="65FBC28C" w:rsidR="006D0009" w:rsidRPr="00F079D2" w:rsidRDefault="00754635" w:rsidP="00261764">
            <w:pPr>
              <w:tabs>
                <w:tab w:val="left" w:pos="6379"/>
              </w:tabs>
              <w:spacing w:before="120"/>
              <w:rPr>
                <w:rFonts w:cs="Arial"/>
                <w:i/>
              </w:rPr>
            </w:pPr>
            <w:r>
              <w:rPr>
                <w:rFonts w:cs="Arial"/>
                <w:i/>
              </w:rPr>
              <w:t>10</w:t>
            </w:r>
            <w:r w:rsidR="00AC72BC">
              <w:rPr>
                <w:rFonts w:cs="Arial"/>
                <w:i/>
              </w:rPr>
              <w:t>.</w:t>
            </w:r>
            <w:r>
              <w:rPr>
                <w:rFonts w:cs="Arial"/>
                <w:i/>
              </w:rPr>
              <w:t>11</w:t>
            </w:r>
            <w:r w:rsidR="00F079D2" w:rsidRPr="00F079D2">
              <w:rPr>
                <w:rFonts w:cs="Arial"/>
                <w:i/>
              </w:rPr>
              <w:t>.2016</w:t>
            </w:r>
          </w:p>
        </w:tc>
      </w:tr>
      <w:tr w:rsidR="003248D8" w14:paraId="37EDC26F" w14:textId="77777777" w:rsidTr="00013B37">
        <w:trPr>
          <w:trHeight w:val="58"/>
          <w:jc w:val="center"/>
        </w:trPr>
        <w:tc>
          <w:tcPr>
            <w:tcW w:w="4660" w:type="dxa"/>
            <w:tcBorders>
              <w:right w:val="single" w:sz="4" w:space="0" w:color="FFFFFF" w:themeColor="background1"/>
            </w:tcBorders>
            <w:shd w:val="clear" w:color="auto" w:fill="D9D9D9" w:themeFill="background1" w:themeFillShade="D9"/>
          </w:tcPr>
          <w:p w14:paraId="7629B9E6" w14:textId="77777777" w:rsidR="003248D8" w:rsidRDefault="003248D8" w:rsidP="00870B62">
            <w:pPr>
              <w:tabs>
                <w:tab w:val="left" w:pos="6379"/>
              </w:tabs>
              <w:rPr>
                <w:rFonts w:cs="Arial"/>
                <w:sz w:val="2"/>
                <w:szCs w:val="2"/>
              </w:rPr>
            </w:pPr>
          </w:p>
          <w:p w14:paraId="39CDB3E0" w14:textId="77777777" w:rsidR="003248D8" w:rsidRDefault="003248D8" w:rsidP="003248D8">
            <w:pPr>
              <w:rPr>
                <w:rFonts w:cs="Arial"/>
                <w:sz w:val="2"/>
                <w:szCs w:val="2"/>
              </w:rPr>
            </w:pPr>
          </w:p>
          <w:p w14:paraId="237A7404" w14:textId="77777777" w:rsidR="006D0009" w:rsidRPr="003248D8" w:rsidRDefault="003248D8" w:rsidP="003248D8">
            <w:pPr>
              <w:tabs>
                <w:tab w:val="left" w:pos="3909"/>
              </w:tabs>
              <w:rPr>
                <w:rFonts w:cs="Arial"/>
                <w:sz w:val="2"/>
                <w:szCs w:val="2"/>
              </w:rPr>
            </w:pPr>
            <w:r>
              <w:rPr>
                <w:rFonts w:cs="Arial"/>
                <w:sz w:val="2"/>
                <w:szCs w:val="2"/>
              </w:rPr>
              <w:tab/>
            </w:r>
          </w:p>
        </w:tc>
        <w:tc>
          <w:tcPr>
            <w:tcW w:w="3926" w:type="dxa"/>
            <w:gridSpan w:val="2"/>
            <w:tcBorders>
              <w:left w:val="single" w:sz="4" w:space="0" w:color="FFFFFF" w:themeColor="background1"/>
            </w:tcBorders>
            <w:shd w:val="clear" w:color="auto" w:fill="D9D9D9" w:themeFill="background1" w:themeFillShade="D9"/>
          </w:tcPr>
          <w:p w14:paraId="2BC1768D" w14:textId="77777777" w:rsidR="006D0009" w:rsidRPr="003248D8" w:rsidRDefault="006D0009" w:rsidP="00870B62">
            <w:pPr>
              <w:tabs>
                <w:tab w:val="left" w:pos="6379"/>
              </w:tabs>
              <w:rPr>
                <w:rFonts w:cs="Arial"/>
                <w:sz w:val="2"/>
                <w:szCs w:val="2"/>
              </w:rPr>
            </w:pPr>
          </w:p>
        </w:tc>
      </w:tr>
      <w:tr w:rsidR="00261764" w14:paraId="5419E353" w14:textId="77777777" w:rsidTr="00013B37">
        <w:trPr>
          <w:trHeight w:val="1600"/>
          <w:jc w:val="center"/>
        </w:trPr>
        <w:tc>
          <w:tcPr>
            <w:tcW w:w="6168" w:type="dxa"/>
            <w:gridSpan w:val="2"/>
            <w:tcBorders>
              <w:right w:val="single" w:sz="4" w:space="0" w:color="FFFFFF" w:themeColor="background1"/>
            </w:tcBorders>
          </w:tcPr>
          <w:p w14:paraId="3748F38B" w14:textId="77777777" w:rsidR="00261764" w:rsidRDefault="00261764" w:rsidP="00261764">
            <w:pPr>
              <w:tabs>
                <w:tab w:val="left" w:pos="6379"/>
              </w:tabs>
              <w:spacing w:before="120" w:line="264" w:lineRule="auto"/>
              <w:rPr>
                <w:rFonts w:cs="Arial"/>
                <w:i/>
              </w:rPr>
            </w:pPr>
            <w:r w:rsidRPr="00261764">
              <w:rPr>
                <w:rFonts w:cs="Arial"/>
                <w:i/>
              </w:rPr>
              <w:t>Das vorliegende Material entstand im Rahmen des Projekt</w:t>
            </w:r>
            <w:r>
              <w:rPr>
                <w:rFonts w:cs="Arial"/>
                <w:i/>
              </w:rPr>
              <w:t>s</w:t>
            </w:r>
            <w:r w:rsidRPr="00261764">
              <w:rPr>
                <w:rFonts w:cs="Arial"/>
                <w:i/>
              </w:rPr>
              <w:t xml:space="preserve"> „Energiewende macht Schule“</w:t>
            </w:r>
            <w:r>
              <w:rPr>
                <w:rFonts w:cs="Arial"/>
                <w:i/>
              </w:rPr>
              <w:t>.</w:t>
            </w:r>
          </w:p>
          <w:p w14:paraId="04B3DF76" w14:textId="77777777" w:rsidR="00261764" w:rsidRPr="00261764" w:rsidRDefault="00261764" w:rsidP="00261764">
            <w:pPr>
              <w:tabs>
                <w:tab w:val="left" w:pos="6379"/>
              </w:tabs>
              <w:spacing w:before="120" w:line="264" w:lineRule="auto"/>
              <w:rPr>
                <w:rFonts w:cs="Arial"/>
                <w:i/>
              </w:rPr>
            </w:pPr>
            <w:r>
              <w:rPr>
                <w:rFonts w:cs="Arial"/>
                <w:i/>
              </w:rPr>
              <w:t>Siehe auch: www.energiewende-macht-schule.de</w:t>
            </w:r>
          </w:p>
        </w:tc>
        <w:tc>
          <w:tcPr>
            <w:tcW w:w="2418" w:type="dxa"/>
            <w:tcBorders>
              <w:left w:val="single" w:sz="4" w:space="0" w:color="FFFFFF" w:themeColor="background1"/>
            </w:tcBorders>
            <w:vAlign w:val="center"/>
          </w:tcPr>
          <w:p w14:paraId="03905BAE" w14:textId="77777777" w:rsidR="00261764" w:rsidRDefault="00261764" w:rsidP="003248D8">
            <w:pPr>
              <w:tabs>
                <w:tab w:val="left" w:pos="6379"/>
              </w:tabs>
              <w:jc w:val="center"/>
              <w:rPr>
                <w:rFonts w:cs="Arial"/>
              </w:rPr>
            </w:pPr>
            <w:r>
              <w:rPr>
                <w:rFonts w:cs="Arial"/>
                <w:noProof/>
              </w:rPr>
              <w:drawing>
                <wp:inline distT="0" distB="0" distL="0" distR="0" wp14:anchorId="7D189ED0" wp14:editId="34917B70">
                  <wp:extent cx="1269242" cy="942746"/>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908" cy="951411"/>
                          </a:xfrm>
                          <a:prstGeom prst="rect">
                            <a:avLst/>
                          </a:prstGeom>
                        </pic:spPr>
                      </pic:pic>
                    </a:graphicData>
                  </a:graphic>
                </wp:inline>
              </w:drawing>
            </w:r>
          </w:p>
        </w:tc>
      </w:tr>
      <w:tr w:rsidR="003248D8" w14:paraId="61F0ECF1" w14:textId="77777777" w:rsidTr="00013B37">
        <w:trPr>
          <w:trHeight w:val="1169"/>
          <w:jc w:val="center"/>
        </w:trPr>
        <w:tc>
          <w:tcPr>
            <w:tcW w:w="6168" w:type="dxa"/>
            <w:gridSpan w:val="2"/>
            <w:tcBorders>
              <w:right w:val="single" w:sz="4" w:space="0" w:color="FFFFFF" w:themeColor="background1"/>
            </w:tcBorders>
          </w:tcPr>
          <w:p w14:paraId="0032BB14" w14:textId="77777777" w:rsidR="003248D8" w:rsidRDefault="003248D8" w:rsidP="003248D8">
            <w:pPr>
              <w:tabs>
                <w:tab w:val="left" w:pos="6379"/>
              </w:tabs>
              <w:spacing w:before="120" w:after="120" w:line="264" w:lineRule="auto"/>
              <w:rPr>
                <w:rFonts w:cs="Arial"/>
                <w:i/>
              </w:rPr>
            </w:pPr>
            <w:r>
              <w:rPr>
                <w:rFonts w:cs="Arial"/>
                <w:i/>
              </w:rPr>
              <w:t>Die Projektleitung liegt beim Zentrum für Innovative Energiesysteme (ZIES) der Hochschule Düsseldorf (HSD)</w:t>
            </w:r>
          </w:p>
        </w:tc>
        <w:tc>
          <w:tcPr>
            <w:tcW w:w="2418" w:type="dxa"/>
            <w:tcBorders>
              <w:left w:val="single" w:sz="4" w:space="0" w:color="FFFFFF" w:themeColor="background1"/>
            </w:tcBorders>
            <w:vAlign w:val="center"/>
          </w:tcPr>
          <w:p w14:paraId="353F8C2A" w14:textId="02DDE2C2" w:rsidR="003248D8" w:rsidRDefault="00013B37" w:rsidP="003248D8">
            <w:pPr>
              <w:tabs>
                <w:tab w:val="left" w:pos="6379"/>
              </w:tabs>
              <w:jc w:val="center"/>
              <w:rPr>
                <w:rFonts w:cs="Arial"/>
                <w:noProof/>
              </w:rPr>
            </w:pPr>
            <w:r>
              <w:rPr>
                <w:rFonts w:cs="Arial"/>
                <w:noProof/>
              </w:rPr>
              <w:drawing>
                <wp:inline distT="0" distB="0" distL="0" distR="0" wp14:anchorId="1550EABF" wp14:editId="5C4A52B1">
                  <wp:extent cx="1268547" cy="341195"/>
                  <wp:effectExtent l="0" t="0" r="8255"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Marke_v4_HSD_RotCMYK_ZIES_Schw.jpg"/>
                          <pic:cNvPicPr/>
                        </pic:nvPicPr>
                        <pic:blipFill rotWithShape="1">
                          <a:blip r:embed="rId9" cstate="print">
                            <a:extLst>
                              <a:ext uri="{28A0092B-C50C-407E-A947-70E740481C1C}">
                                <a14:useLocalDpi xmlns:a14="http://schemas.microsoft.com/office/drawing/2010/main" val="0"/>
                              </a:ext>
                            </a:extLst>
                          </a:blip>
                          <a:srcRect l="2526" t="8333" r="27018" b="34848"/>
                          <a:stretch/>
                        </pic:blipFill>
                        <pic:spPr bwMode="auto">
                          <a:xfrm>
                            <a:off x="0" y="0"/>
                            <a:ext cx="1275869" cy="343164"/>
                          </a:xfrm>
                          <a:prstGeom prst="rect">
                            <a:avLst/>
                          </a:prstGeom>
                          <a:ln>
                            <a:noFill/>
                          </a:ln>
                          <a:extLst>
                            <a:ext uri="{53640926-AAD7-44D8-BBD7-CCE9431645EC}">
                              <a14:shadowObscured xmlns:a14="http://schemas.microsoft.com/office/drawing/2010/main"/>
                            </a:ext>
                          </a:extLst>
                        </pic:spPr>
                      </pic:pic>
                    </a:graphicData>
                  </a:graphic>
                </wp:inline>
              </w:drawing>
            </w:r>
          </w:p>
        </w:tc>
      </w:tr>
      <w:tr w:rsidR="00261764" w14:paraId="59F7ED8D" w14:textId="77777777" w:rsidTr="00013B37">
        <w:trPr>
          <w:trHeight w:val="1738"/>
          <w:jc w:val="center"/>
        </w:trPr>
        <w:tc>
          <w:tcPr>
            <w:tcW w:w="6168" w:type="dxa"/>
            <w:gridSpan w:val="2"/>
            <w:tcBorders>
              <w:right w:val="single" w:sz="4" w:space="0" w:color="FFFFFF" w:themeColor="background1"/>
            </w:tcBorders>
          </w:tcPr>
          <w:p w14:paraId="72BEBEED" w14:textId="77777777" w:rsidR="00261764" w:rsidRPr="00261764" w:rsidRDefault="00261764" w:rsidP="00FD7CBD">
            <w:pPr>
              <w:tabs>
                <w:tab w:val="left" w:pos="6379"/>
              </w:tabs>
              <w:spacing w:before="120" w:line="264" w:lineRule="auto"/>
              <w:rPr>
                <w:rFonts w:cs="Arial"/>
                <w:i/>
              </w:rPr>
            </w:pPr>
            <w:r>
              <w:rPr>
                <w:rFonts w:cs="Arial"/>
                <w:i/>
              </w:rPr>
              <w:t>Das Projekt w</w:t>
            </w:r>
            <w:r w:rsidR="00FD7CBD">
              <w:rPr>
                <w:rFonts w:cs="Arial"/>
                <w:i/>
              </w:rPr>
              <w:t>i</w:t>
            </w:r>
            <w:r>
              <w:rPr>
                <w:rFonts w:cs="Arial"/>
                <w:i/>
              </w:rPr>
              <w:t>rd durch die Deutsche Bundesstiftung Umwelt (DBU) gefördert.</w:t>
            </w:r>
          </w:p>
        </w:tc>
        <w:tc>
          <w:tcPr>
            <w:tcW w:w="2418" w:type="dxa"/>
            <w:tcBorders>
              <w:left w:val="single" w:sz="4" w:space="0" w:color="FFFFFF" w:themeColor="background1"/>
            </w:tcBorders>
          </w:tcPr>
          <w:p w14:paraId="1AAF8116" w14:textId="467D6309" w:rsidR="00261764" w:rsidRDefault="00261764" w:rsidP="003248D8">
            <w:pPr>
              <w:tabs>
                <w:tab w:val="left" w:pos="6379"/>
              </w:tabs>
              <w:jc w:val="center"/>
              <w:rPr>
                <w:rFonts w:cs="Arial"/>
                <w:noProof/>
              </w:rPr>
            </w:pPr>
            <w:r>
              <w:rPr>
                <w:rFonts w:cs="Arial"/>
                <w:noProof/>
              </w:rPr>
              <w:drawing>
                <wp:inline distT="0" distB="0" distL="0" distR="0" wp14:anchorId="02E341E6" wp14:editId="6363C7F4">
                  <wp:extent cx="1086900" cy="1024128"/>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O Logo.jpg"/>
                          <pic:cNvPicPr/>
                        </pic:nvPicPr>
                        <pic:blipFill rotWithShape="1">
                          <a:blip r:embed="rId10" cstate="print">
                            <a:extLst>
                              <a:ext uri="{28A0092B-C50C-407E-A947-70E740481C1C}">
                                <a14:useLocalDpi xmlns:a14="http://schemas.microsoft.com/office/drawing/2010/main" val="0"/>
                              </a:ext>
                            </a:extLst>
                          </a:blip>
                          <a:srcRect t="14634" r="9402"/>
                          <a:stretch/>
                        </pic:blipFill>
                        <pic:spPr bwMode="auto">
                          <a:xfrm>
                            <a:off x="0" y="0"/>
                            <a:ext cx="1090828" cy="1027829"/>
                          </a:xfrm>
                          <a:prstGeom prst="rect">
                            <a:avLst/>
                          </a:prstGeom>
                          <a:ln>
                            <a:noFill/>
                          </a:ln>
                          <a:extLst>
                            <a:ext uri="{53640926-AAD7-44D8-BBD7-CCE9431645EC}">
                              <a14:shadowObscured xmlns:a14="http://schemas.microsoft.com/office/drawing/2010/main"/>
                            </a:ext>
                          </a:extLst>
                        </pic:spPr>
                      </pic:pic>
                    </a:graphicData>
                  </a:graphic>
                </wp:inline>
              </w:drawing>
            </w:r>
          </w:p>
        </w:tc>
      </w:tr>
    </w:tbl>
    <w:p w14:paraId="17611BC8" w14:textId="77777777" w:rsidR="00EA1DCD" w:rsidRDefault="00EA1DCD" w:rsidP="008A0893">
      <w:pPr>
        <w:tabs>
          <w:tab w:val="left" w:pos="1985"/>
        </w:tabs>
        <w:spacing w:before="120"/>
        <w:jc w:val="both"/>
        <w:rPr>
          <w:b/>
          <w:sz w:val="22"/>
        </w:rPr>
        <w:sectPr w:rsidR="00EA1DCD" w:rsidSect="00463F5C">
          <w:headerReference w:type="default" r:id="rId11"/>
          <w:footerReference w:type="default" r:id="rId12"/>
          <w:pgSz w:w="11906" w:h="16838"/>
          <w:pgMar w:top="1417" w:right="1417" w:bottom="1134" w:left="1417" w:header="709" w:footer="709" w:gutter="0"/>
          <w:cols w:space="708"/>
          <w:titlePg/>
          <w:docGrid w:linePitch="360"/>
        </w:sectPr>
      </w:pPr>
    </w:p>
    <w:p w14:paraId="4DE6D0C2" w14:textId="513D4160" w:rsidR="00C33961" w:rsidRDefault="00083F8C" w:rsidP="001F24A1">
      <w:pPr>
        <w:pStyle w:val="berschrift1"/>
      </w:pPr>
      <w:bookmarkStart w:id="0" w:name="_Toc466537957"/>
      <w:r w:rsidRPr="001F24A1">
        <w:lastRenderedPageBreak/>
        <w:t>Versuchsbeschreibung</w:t>
      </w:r>
      <w:bookmarkEnd w:id="0"/>
    </w:p>
    <w:p w14:paraId="3601EB2C" w14:textId="37B18B01" w:rsidR="007028C8" w:rsidRPr="001F24A1" w:rsidRDefault="007028C8" w:rsidP="007028C8">
      <w:pPr>
        <w:spacing w:line="276" w:lineRule="auto"/>
      </w:pPr>
      <w:r>
        <w:t>Dieses Modell veranschaulicht die unterschiedliche Löslichkeit von Kohlenstoffdioxid (</w:t>
      </w:r>
      <w:r w:rsidRPr="00814948">
        <w:t>CO</w:t>
      </w:r>
      <w:r>
        <w:rPr>
          <w:vertAlign w:val="subscript"/>
        </w:rPr>
        <w:t>2</w:t>
      </w:r>
      <w:r>
        <w:t>)</w:t>
      </w:r>
      <w:r>
        <w:rPr>
          <w:vertAlign w:val="subscript"/>
        </w:rPr>
        <w:t xml:space="preserve"> </w:t>
      </w:r>
      <w:r>
        <w:t>in Wasser, bei warmer und kalter Umgebung, mit Hilfe von Kohlensäure. Dazu werden zwei Flaschen mit kohlensäurehaltigem Wasser, statt mit dem Deckel mit einem Luftballon verschlossen, an einem kalten Ort (z.B. Kühlschrank) und an einem warmen Ort (z.B. auf der Heizung) platziert</w:t>
      </w:r>
    </w:p>
    <w:p w14:paraId="2AE3933F" w14:textId="5E0985DE" w:rsidR="00C33961" w:rsidRPr="00BB61B6" w:rsidRDefault="00C33961" w:rsidP="00B91CF7">
      <w:pPr>
        <w:pStyle w:val="berschrift1"/>
      </w:pPr>
      <w:bookmarkStart w:id="1" w:name="_Toc466537958"/>
      <w:r w:rsidRPr="00BB61B6">
        <w:t>Aufbau &amp; Durchführung</w:t>
      </w:r>
      <w:bookmarkEnd w:id="1"/>
    </w:p>
    <w:p w14:paraId="77949985" w14:textId="77777777" w:rsidR="005F24F7" w:rsidRDefault="005F24F7" w:rsidP="007028C8">
      <w:pPr>
        <w:pStyle w:val="Listenabsatz"/>
        <w:numPr>
          <w:ilvl w:val="0"/>
          <w:numId w:val="27"/>
        </w:numPr>
        <w:tabs>
          <w:tab w:val="left" w:pos="910"/>
        </w:tabs>
        <w:spacing w:after="60" w:line="276" w:lineRule="auto"/>
        <w:ind w:left="714" w:hanging="357"/>
        <w:contextualSpacing w:val="0"/>
        <w:rPr>
          <w:rFonts w:cs="Arial"/>
        </w:rPr>
      </w:pPr>
      <w:r>
        <w:rPr>
          <w:rFonts w:cs="Arial"/>
        </w:rPr>
        <w:t>Öffnet zwei Flaschen Sprudelwasser</w:t>
      </w:r>
    </w:p>
    <w:p w14:paraId="1AD28804" w14:textId="77777777" w:rsidR="005F24F7" w:rsidRDefault="005F24F7" w:rsidP="007028C8">
      <w:pPr>
        <w:pStyle w:val="Listenabsatz"/>
        <w:numPr>
          <w:ilvl w:val="0"/>
          <w:numId w:val="27"/>
        </w:numPr>
        <w:tabs>
          <w:tab w:val="left" w:pos="910"/>
        </w:tabs>
        <w:spacing w:after="60" w:line="276" w:lineRule="auto"/>
        <w:ind w:left="714" w:hanging="357"/>
        <w:contextualSpacing w:val="0"/>
        <w:rPr>
          <w:rFonts w:cs="Arial"/>
        </w:rPr>
      </w:pPr>
      <w:r>
        <w:rPr>
          <w:rFonts w:cs="Arial"/>
        </w:rPr>
        <w:t>Zieht sofort je einen Luftballon über den Flaschenhals</w:t>
      </w:r>
    </w:p>
    <w:p w14:paraId="19B8CF4E" w14:textId="77777777" w:rsidR="00C33961" w:rsidRPr="00A468E7" w:rsidRDefault="005F24F7" w:rsidP="007028C8">
      <w:pPr>
        <w:pStyle w:val="Listenabsatz"/>
        <w:numPr>
          <w:ilvl w:val="0"/>
          <w:numId w:val="27"/>
        </w:numPr>
        <w:tabs>
          <w:tab w:val="left" w:pos="910"/>
        </w:tabs>
        <w:spacing w:after="60" w:line="276" w:lineRule="auto"/>
        <w:ind w:left="714" w:hanging="357"/>
        <w:contextualSpacing w:val="0"/>
        <w:rPr>
          <w:rFonts w:cs="Arial"/>
        </w:rPr>
      </w:pPr>
      <w:r>
        <w:rPr>
          <w:rFonts w:cs="Arial"/>
        </w:rPr>
        <w:t>Eine</w:t>
      </w:r>
      <w:r w:rsidR="00E44791">
        <w:rPr>
          <w:rFonts w:cs="Arial"/>
        </w:rPr>
        <w:t xml:space="preserve"> Flasche Wasser stellst du auf oder in die Nähe der Heizung</w:t>
      </w:r>
    </w:p>
    <w:p w14:paraId="61F5B29C" w14:textId="77777777" w:rsidR="00C33961" w:rsidRPr="00A468E7" w:rsidRDefault="00E44791" w:rsidP="007028C8">
      <w:pPr>
        <w:pStyle w:val="Listenabsatz"/>
        <w:numPr>
          <w:ilvl w:val="0"/>
          <w:numId w:val="27"/>
        </w:numPr>
        <w:tabs>
          <w:tab w:val="left" w:pos="910"/>
        </w:tabs>
        <w:spacing w:after="60" w:line="276" w:lineRule="auto"/>
        <w:ind w:left="714" w:hanging="357"/>
        <w:contextualSpacing w:val="0"/>
        <w:rPr>
          <w:rFonts w:cs="Arial"/>
        </w:rPr>
      </w:pPr>
      <w:r>
        <w:rPr>
          <w:rFonts w:cs="Arial"/>
        </w:rPr>
        <w:t xml:space="preserve">Die </w:t>
      </w:r>
      <w:r w:rsidR="005F24F7">
        <w:rPr>
          <w:rFonts w:cs="Arial"/>
        </w:rPr>
        <w:t xml:space="preserve">andere </w:t>
      </w:r>
      <w:r>
        <w:rPr>
          <w:rFonts w:cs="Arial"/>
        </w:rPr>
        <w:t xml:space="preserve">Flasche Wasser stellt ihr </w:t>
      </w:r>
      <w:r w:rsidR="005F24F7">
        <w:rPr>
          <w:rFonts w:cs="Arial"/>
        </w:rPr>
        <w:t>in einen Kühlschrank oder ein Eisbad</w:t>
      </w:r>
    </w:p>
    <w:p w14:paraId="29D1EB42" w14:textId="77777777" w:rsidR="00C33961" w:rsidRDefault="005F24F7" w:rsidP="007028C8">
      <w:pPr>
        <w:pStyle w:val="Listenabsatz"/>
        <w:numPr>
          <w:ilvl w:val="0"/>
          <w:numId w:val="27"/>
        </w:numPr>
        <w:tabs>
          <w:tab w:val="left" w:pos="910"/>
        </w:tabs>
        <w:spacing w:after="240" w:line="276" w:lineRule="auto"/>
        <w:ind w:left="714" w:hanging="357"/>
        <w:contextualSpacing w:val="0"/>
        <w:rPr>
          <w:rFonts w:cs="Arial"/>
        </w:rPr>
      </w:pPr>
      <w:r>
        <w:rPr>
          <w:rFonts w:cs="Arial"/>
        </w:rPr>
        <w:t>Am Ende der Stunde beobachtet Ihr was mit den Luftballons passiert ist</w:t>
      </w:r>
    </w:p>
    <w:p w14:paraId="38261DD9" w14:textId="77777777" w:rsidR="00463F5C" w:rsidRDefault="00E44791" w:rsidP="001F24A1">
      <w:pPr>
        <w:pStyle w:val="Listenabsatz"/>
        <w:keepNext/>
        <w:tabs>
          <w:tab w:val="left" w:pos="910"/>
        </w:tabs>
        <w:spacing w:after="240" w:line="276" w:lineRule="auto"/>
        <w:ind w:left="714"/>
        <w:contextualSpacing w:val="0"/>
        <w:jc w:val="center"/>
      </w:pPr>
      <w:r>
        <w:rPr>
          <w:noProof/>
        </w:rPr>
        <w:drawing>
          <wp:inline distT="0" distB="0" distL="0" distR="0" wp14:anchorId="5E26C382" wp14:editId="7C997F77">
            <wp:extent cx="5759450" cy="3785545"/>
            <wp:effectExtent l="19050" t="0" r="0" b="0"/>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59450" cy="3785545"/>
                    </a:xfrm>
                    <a:prstGeom prst="rect">
                      <a:avLst/>
                    </a:prstGeom>
                    <a:noFill/>
                    <a:ln w="9525">
                      <a:noFill/>
                      <a:miter lim="800000"/>
                      <a:headEnd/>
                      <a:tailEnd/>
                    </a:ln>
                  </pic:spPr>
                </pic:pic>
              </a:graphicData>
            </a:graphic>
          </wp:inline>
        </w:drawing>
      </w:r>
    </w:p>
    <w:p w14:paraId="753AFB9F" w14:textId="498A6139" w:rsidR="00C33961" w:rsidRDefault="00463F5C" w:rsidP="001F24A1">
      <w:pPr>
        <w:pStyle w:val="Beschriftung"/>
        <w:jc w:val="center"/>
      </w:pPr>
      <w:r>
        <w:t xml:space="preserve">Abbildung </w:t>
      </w:r>
      <w:fldSimple w:instr=" SEQ Abbildung \* ARABIC ">
        <w:r w:rsidR="001F24A1">
          <w:rPr>
            <w:noProof/>
          </w:rPr>
          <w:t>1</w:t>
        </w:r>
      </w:fldSimple>
      <w:r>
        <w:t>: Vollständiger Versuchsaufbau</w:t>
      </w:r>
    </w:p>
    <w:p w14:paraId="469A3C7C" w14:textId="77777777" w:rsidR="00C33961" w:rsidRPr="00C33961" w:rsidRDefault="00C33961" w:rsidP="006D0009"/>
    <w:p w14:paraId="260F29CE" w14:textId="77777777" w:rsidR="00E757D2" w:rsidRDefault="00E757D2">
      <w:pPr>
        <w:spacing w:line="240" w:lineRule="auto"/>
        <w:rPr>
          <w:b/>
          <w:bCs/>
          <w:kern w:val="36"/>
          <w:sz w:val="28"/>
          <w:szCs w:val="48"/>
        </w:rPr>
      </w:pPr>
      <w:r>
        <w:br w:type="page"/>
      </w:r>
    </w:p>
    <w:p w14:paraId="2EC385A0" w14:textId="77777777" w:rsidR="00083F8C" w:rsidRDefault="00083F8C" w:rsidP="005D6409">
      <w:pPr>
        <w:pStyle w:val="berschrift1"/>
      </w:pPr>
      <w:bookmarkStart w:id="2" w:name="_Toc466537959"/>
      <w:r>
        <w:lastRenderedPageBreak/>
        <w:t>Arbeitsmaterialien</w:t>
      </w:r>
      <w:bookmarkEnd w:id="2"/>
    </w:p>
    <w:p w14:paraId="69D694BD" w14:textId="26ECD19F" w:rsidR="003C40E7" w:rsidRPr="00BB61B6" w:rsidRDefault="00083F8C">
      <w:pPr>
        <w:pStyle w:val="berschrift2"/>
      </w:pPr>
      <w:bookmarkStart w:id="3" w:name="_Toc466537960"/>
      <w:r w:rsidRPr="00BB61B6">
        <w:t>Fragen</w:t>
      </w:r>
      <w:bookmarkEnd w:id="3"/>
    </w:p>
    <w:p w14:paraId="76EA967C" w14:textId="77777777" w:rsidR="00756DFA" w:rsidRDefault="00E33BEC" w:rsidP="007028C8">
      <w:pPr>
        <w:pStyle w:val="Listenabsatz"/>
        <w:numPr>
          <w:ilvl w:val="0"/>
          <w:numId w:val="35"/>
        </w:numPr>
        <w:autoSpaceDE w:val="0"/>
        <w:autoSpaceDN w:val="0"/>
        <w:adjustRightInd w:val="0"/>
        <w:spacing w:line="276" w:lineRule="auto"/>
      </w:pPr>
      <w:r>
        <w:t>Vergleicht die beiden Luftballons. Wie unterscheiden Sie sich?</w:t>
      </w:r>
      <w:r w:rsidR="003863E5" w:rsidRPr="00DA0337">
        <w:t xml:space="preserve"> </w:t>
      </w:r>
    </w:p>
    <w:p w14:paraId="209C1534" w14:textId="77777777" w:rsidR="00756DFA" w:rsidRDefault="00BB5421" w:rsidP="007028C8">
      <w:pPr>
        <w:pStyle w:val="Listenabsatz"/>
        <w:numPr>
          <w:ilvl w:val="0"/>
          <w:numId w:val="35"/>
        </w:numPr>
        <w:autoSpaceDE w:val="0"/>
        <w:autoSpaceDN w:val="0"/>
        <w:adjustRightInd w:val="0"/>
        <w:spacing w:line="276" w:lineRule="auto"/>
      </w:pPr>
      <w:r>
        <w:t>Wo auf der Erde wirken ähnliche Temperaturen auf das Meer?</w:t>
      </w:r>
    </w:p>
    <w:p w14:paraId="1EE62391" w14:textId="6E505B2C" w:rsidR="00BB5421" w:rsidRDefault="00BB5421" w:rsidP="007028C8">
      <w:pPr>
        <w:pStyle w:val="Listenabsatz"/>
        <w:numPr>
          <w:ilvl w:val="0"/>
          <w:numId w:val="35"/>
        </w:numPr>
        <w:autoSpaceDE w:val="0"/>
        <w:autoSpaceDN w:val="0"/>
        <w:adjustRightInd w:val="0"/>
        <w:spacing w:line="276" w:lineRule="auto"/>
      </w:pPr>
      <w:r>
        <w:t xml:space="preserve">Wie </w:t>
      </w:r>
      <w:r w:rsidR="001F24A1">
        <w:t>unterscheidet sich die CO</w:t>
      </w:r>
      <w:r>
        <w:rPr>
          <w:vertAlign w:val="subscript"/>
        </w:rPr>
        <w:t>2</w:t>
      </w:r>
      <w:r>
        <w:t>-Löslichkeit in warmer und in kalter Umgebung?</w:t>
      </w:r>
    </w:p>
    <w:p w14:paraId="7DEF2393" w14:textId="504C11A1" w:rsidR="00BB5421" w:rsidRDefault="00BB5421" w:rsidP="007028C8">
      <w:pPr>
        <w:pStyle w:val="Listenabsatz"/>
        <w:numPr>
          <w:ilvl w:val="0"/>
          <w:numId w:val="35"/>
        </w:numPr>
        <w:autoSpaceDE w:val="0"/>
        <w:autoSpaceDN w:val="0"/>
        <w:adjustRightInd w:val="0"/>
        <w:spacing w:line="276" w:lineRule="auto"/>
      </w:pPr>
      <w:r>
        <w:t>Welche Auswirkung hat dem</w:t>
      </w:r>
      <w:r w:rsidR="001F24A1">
        <w:t>nach die Erderwärmung auf die CO</w:t>
      </w:r>
      <w:r>
        <w:rPr>
          <w:vertAlign w:val="subscript"/>
        </w:rPr>
        <w:t>2</w:t>
      </w:r>
      <w:r>
        <w:t>-Löslichkeit im Meer?</w:t>
      </w:r>
    </w:p>
    <w:p w14:paraId="5A34BD8E" w14:textId="77777777" w:rsidR="00BB5421" w:rsidRDefault="00BB5421" w:rsidP="007028C8">
      <w:pPr>
        <w:pStyle w:val="Listenabsatz"/>
        <w:numPr>
          <w:ilvl w:val="0"/>
          <w:numId w:val="35"/>
        </w:numPr>
        <w:autoSpaceDE w:val="0"/>
        <w:autoSpaceDN w:val="0"/>
        <w:adjustRightInd w:val="0"/>
        <w:spacing w:line="276" w:lineRule="auto"/>
      </w:pPr>
      <w:r>
        <w:t>Versucht die Ergebnisse aus Aufgabe 4 in dem untenstehenden Diagramm zu veranschaulichen.</w:t>
      </w:r>
    </w:p>
    <w:p w14:paraId="4478763F" w14:textId="77777777" w:rsidR="001F24A1" w:rsidRDefault="005C2983" w:rsidP="001F24A1">
      <w:pPr>
        <w:keepNext/>
        <w:autoSpaceDE w:val="0"/>
        <w:autoSpaceDN w:val="0"/>
        <w:adjustRightInd w:val="0"/>
        <w:spacing w:line="360" w:lineRule="auto"/>
        <w:jc w:val="center"/>
      </w:pPr>
      <w:r>
        <w:rPr>
          <w:noProof/>
        </w:rPr>
        <w:drawing>
          <wp:inline distT="0" distB="0" distL="0" distR="0" wp14:anchorId="6F0855B5" wp14:editId="63D567F7">
            <wp:extent cx="5572125" cy="2600325"/>
            <wp:effectExtent l="0" t="0" r="0" b="952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01F3DC" w14:textId="4E23F318" w:rsidR="00463F5C" w:rsidRDefault="001F24A1" w:rsidP="001F24A1">
      <w:pPr>
        <w:pStyle w:val="Beschriftung"/>
        <w:jc w:val="center"/>
      </w:pPr>
      <w:r>
        <w:t xml:space="preserve">Abbildung </w:t>
      </w:r>
      <w:fldSimple w:instr=" SEQ Abbildung \* ARABIC ">
        <w:r>
          <w:rPr>
            <w:noProof/>
          </w:rPr>
          <w:t>2</w:t>
        </w:r>
      </w:fldSimple>
      <w:r>
        <w:t>: Löslichkeit von Kohlenstoffdioxid in Wasser bei Normaldruck</w:t>
      </w:r>
    </w:p>
    <w:p w14:paraId="23B1F61F" w14:textId="3244B451" w:rsidR="00463F5C" w:rsidRPr="00FD7CBD" w:rsidRDefault="00463F5C" w:rsidP="00BA01CC">
      <w:pPr>
        <w:pStyle w:val="berschrift2"/>
      </w:pPr>
      <w:bookmarkStart w:id="4" w:name="_Toc453859512"/>
      <w:r>
        <w:br w:type="page"/>
      </w:r>
      <w:bookmarkStart w:id="5" w:name="_Toc466537961"/>
      <w:r w:rsidR="00BA01CC" w:rsidRPr="00BB61B6">
        <w:lastRenderedPageBreak/>
        <w:t>Begriffskarten</w:t>
      </w:r>
      <w:bookmarkStart w:id="6" w:name="_GoBack"/>
      <w:bookmarkEnd w:id="4"/>
      <w:bookmarkEnd w:id="5"/>
      <w:bookmarkEnd w:id="6"/>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1"/>
        <w:gridCol w:w="4531"/>
      </w:tblGrid>
      <w:tr w:rsidR="00BA01CC" w14:paraId="645BC422" w14:textId="77777777" w:rsidTr="00790E57">
        <w:trPr>
          <w:trHeight w:val="791"/>
        </w:trPr>
        <w:tc>
          <w:tcPr>
            <w:tcW w:w="4532" w:type="dxa"/>
            <w:tcBorders>
              <w:top w:val="single" w:sz="4" w:space="0" w:color="auto"/>
              <w:left w:val="single" w:sz="4" w:space="0" w:color="auto"/>
              <w:right w:val="single" w:sz="4" w:space="0" w:color="auto"/>
            </w:tcBorders>
          </w:tcPr>
          <w:p w14:paraId="158D6D55" w14:textId="77777777" w:rsidR="00BA01CC" w:rsidRDefault="00BA01CC" w:rsidP="00F92137">
            <w:pPr>
              <w:spacing w:before="240" w:after="240"/>
              <w:jc w:val="center"/>
            </w:pPr>
            <w:r>
              <w:t>Variante A</w:t>
            </w:r>
          </w:p>
        </w:tc>
        <w:tc>
          <w:tcPr>
            <w:tcW w:w="4532" w:type="dxa"/>
            <w:tcBorders>
              <w:top w:val="single" w:sz="4" w:space="0" w:color="auto"/>
              <w:left w:val="single" w:sz="4" w:space="0" w:color="auto"/>
              <w:right w:val="single" w:sz="4" w:space="0" w:color="auto"/>
            </w:tcBorders>
          </w:tcPr>
          <w:p w14:paraId="6DA815DD" w14:textId="77777777" w:rsidR="00BA01CC" w:rsidRDefault="00BA01CC" w:rsidP="00F92137">
            <w:pPr>
              <w:spacing w:before="240" w:after="240"/>
              <w:jc w:val="center"/>
            </w:pPr>
            <w:r>
              <w:t>Variante B</w:t>
            </w:r>
          </w:p>
        </w:tc>
      </w:tr>
      <w:tr w:rsidR="00BA01CC" w14:paraId="645A7780" w14:textId="77777777" w:rsidTr="00790E57">
        <w:trPr>
          <w:trHeight w:val="763"/>
        </w:trPr>
        <w:tc>
          <w:tcPr>
            <w:tcW w:w="4532" w:type="dxa"/>
          </w:tcPr>
          <w:p w14:paraId="2F802824" w14:textId="77777777" w:rsidR="00BA01CC" w:rsidRDefault="00BA01CC" w:rsidP="00BA01CC">
            <w:pPr>
              <w:spacing w:before="240" w:after="240"/>
              <w:jc w:val="center"/>
            </w:pPr>
            <w:r>
              <w:t>CO</w:t>
            </w:r>
            <w:r w:rsidRPr="00FD7CBD">
              <w:rPr>
                <w:vertAlign w:val="subscript"/>
              </w:rPr>
              <w:t>2</w:t>
            </w:r>
            <w:r>
              <w:t>-Speicherkapazität</w:t>
            </w:r>
          </w:p>
        </w:tc>
        <w:tc>
          <w:tcPr>
            <w:tcW w:w="4532" w:type="dxa"/>
          </w:tcPr>
          <w:p w14:paraId="6290B41C" w14:textId="77777777" w:rsidR="00BA01CC" w:rsidRDefault="00BA01CC" w:rsidP="00F92137">
            <w:pPr>
              <w:spacing w:before="240" w:after="240"/>
              <w:jc w:val="center"/>
            </w:pPr>
            <w:r>
              <w:t>Absorption</w:t>
            </w:r>
          </w:p>
        </w:tc>
      </w:tr>
      <w:tr w:rsidR="00BA01CC" w14:paraId="33BC1803" w14:textId="77777777" w:rsidTr="00790E57">
        <w:trPr>
          <w:trHeight w:val="791"/>
        </w:trPr>
        <w:tc>
          <w:tcPr>
            <w:tcW w:w="4532" w:type="dxa"/>
          </w:tcPr>
          <w:p w14:paraId="7DA767D3" w14:textId="77777777" w:rsidR="00BA01CC" w:rsidRDefault="00BA01CC" w:rsidP="00F92137">
            <w:pPr>
              <w:spacing w:before="240" w:after="240"/>
              <w:jc w:val="center"/>
            </w:pPr>
            <w:r>
              <w:t>Kaltes Wasser</w:t>
            </w:r>
          </w:p>
        </w:tc>
        <w:tc>
          <w:tcPr>
            <w:tcW w:w="4532" w:type="dxa"/>
          </w:tcPr>
          <w:p w14:paraId="1A47134C" w14:textId="77777777" w:rsidR="00BA01CC" w:rsidRPr="00FB011D" w:rsidRDefault="00BA01CC" w:rsidP="00F92137">
            <w:pPr>
              <w:spacing w:before="240" w:after="240"/>
              <w:jc w:val="center"/>
            </w:pPr>
            <w:r>
              <w:t>CO</w:t>
            </w:r>
            <w:r>
              <w:rPr>
                <w:vertAlign w:val="subscript"/>
              </w:rPr>
              <w:t>2</w:t>
            </w:r>
          </w:p>
        </w:tc>
      </w:tr>
      <w:tr w:rsidR="00BA01CC" w14:paraId="20A0C830" w14:textId="77777777" w:rsidTr="00790E57">
        <w:trPr>
          <w:trHeight w:val="763"/>
        </w:trPr>
        <w:tc>
          <w:tcPr>
            <w:tcW w:w="4532" w:type="dxa"/>
          </w:tcPr>
          <w:p w14:paraId="51F1F6EB" w14:textId="77777777" w:rsidR="00BA01CC" w:rsidRDefault="00BA01CC" w:rsidP="00F92137">
            <w:pPr>
              <w:spacing w:before="240" w:after="240"/>
              <w:jc w:val="center"/>
            </w:pPr>
            <w:r>
              <w:t>Erderwärmung</w:t>
            </w:r>
          </w:p>
        </w:tc>
        <w:tc>
          <w:tcPr>
            <w:tcW w:w="4532" w:type="dxa"/>
          </w:tcPr>
          <w:p w14:paraId="4A9A6851" w14:textId="77777777" w:rsidR="00BA01CC" w:rsidRDefault="00BA01CC" w:rsidP="00F92137">
            <w:pPr>
              <w:spacing w:before="240" w:after="240"/>
              <w:jc w:val="center"/>
            </w:pPr>
            <w:r>
              <w:t>Temperaturanstieg</w:t>
            </w:r>
          </w:p>
        </w:tc>
      </w:tr>
      <w:tr w:rsidR="00BA01CC" w14:paraId="5B1A6DD6" w14:textId="77777777" w:rsidTr="00790E57">
        <w:trPr>
          <w:trHeight w:val="763"/>
        </w:trPr>
        <w:tc>
          <w:tcPr>
            <w:tcW w:w="4532" w:type="dxa"/>
          </w:tcPr>
          <w:p w14:paraId="532CAE55" w14:textId="77777777" w:rsidR="00BA01CC" w:rsidRDefault="00BA01CC" w:rsidP="00F92137">
            <w:pPr>
              <w:spacing w:before="240" w:after="240"/>
              <w:jc w:val="center"/>
            </w:pPr>
            <w:r>
              <w:t>Temperaturabhängigkeit</w:t>
            </w:r>
          </w:p>
        </w:tc>
        <w:tc>
          <w:tcPr>
            <w:tcW w:w="4532" w:type="dxa"/>
          </w:tcPr>
          <w:p w14:paraId="7428C4FF" w14:textId="31108938" w:rsidR="00BA01CC" w:rsidRDefault="00BA01CC" w:rsidP="00F92137">
            <w:pPr>
              <w:spacing w:before="240" w:after="240"/>
              <w:jc w:val="center"/>
            </w:pPr>
            <w:r>
              <w:t>Kapazität</w:t>
            </w:r>
            <w:r w:rsidR="001F24A1">
              <w:t>s</w:t>
            </w:r>
            <w:r>
              <w:t>grenze</w:t>
            </w:r>
          </w:p>
        </w:tc>
      </w:tr>
      <w:tr w:rsidR="00BA01CC" w14:paraId="56913BCD" w14:textId="77777777" w:rsidTr="00790E57">
        <w:trPr>
          <w:trHeight w:val="791"/>
        </w:trPr>
        <w:tc>
          <w:tcPr>
            <w:tcW w:w="4532" w:type="dxa"/>
          </w:tcPr>
          <w:p w14:paraId="1FF486AE" w14:textId="77777777" w:rsidR="00BA01CC" w:rsidRDefault="00BA01CC" w:rsidP="00F92137">
            <w:pPr>
              <w:spacing w:before="240" w:after="240"/>
              <w:jc w:val="center"/>
            </w:pPr>
            <w:r>
              <w:t>Aufnahmekapazität</w:t>
            </w:r>
          </w:p>
        </w:tc>
        <w:tc>
          <w:tcPr>
            <w:tcW w:w="4532" w:type="dxa"/>
          </w:tcPr>
          <w:p w14:paraId="02DF962F" w14:textId="77777777" w:rsidR="00BA01CC" w:rsidRDefault="00BA01CC" w:rsidP="00F92137">
            <w:pPr>
              <w:spacing w:before="240" w:after="240"/>
              <w:jc w:val="center"/>
            </w:pPr>
            <w:r>
              <w:t>Warmes Wasser</w:t>
            </w:r>
          </w:p>
        </w:tc>
      </w:tr>
    </w:tbl>
    <w:p w14:paraId="24467893" w14:textId="47002ECB" w:rsidR="00083F8C" w:rsidRPr="00AE7F12" w:rsidRDefault="00083F8C" w:rsidP="00AE7F12">
      <w:pPr>
        <w:tabs>
          <w:tab w:val="left" w:pos="1440"/>
        </w:tabs>
      </w:pPr>
    </w:p>
    <w:sectPr w:rsidR="00083F8C" w:rsidRPr="00AE7F12" w:rsidSect="00463F5C">
      <w:headerReference w:type="default" r:id="rId15"/>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01147" w14:textId="77777777" w:rsidR="00694F6F" w:rsidRDefault="00694F6F" w:rsidP="00744AC0">
      <w:r>
        <w:separator/>
      </w:r>
    </w:p>
  </w:endnote>
  <w:endnote w:type="continuationSeparator" w:id="0">
    <w:p w14:paraId="27BF9E68" w14:textId="77777777" w:rsidR="00694F6F" w:rsidRDefault="00694F6F" w:rsidP="0074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9C5C" w14:textId="0B666411" w:rsidR="00BC0365" w:rsidRPr="00744AC0" w:rsidRDefault="00BC0365">
    <w:pPr>
      <w:pStyle w:val="Fuzeile"/>
      <w:jc w:val="right"/>
      <w:rPr>
        <w:rFonts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805F2" w14:textId="77777777" w:rsidR="00694F6F" w:rsidRDefault="00694F6F" w:rsidP="00744AC0">
      <w:r>
        <w:separator/>
      </w:r>
    </w:p>
  </w:footnote>
  <w:footnote w:type="continuationSeparator" w:id="0">
    <w:p w14:paraId="31F29B6B" w14:textId="77777777" w:rsidR="00694F6F" w:rsidRDefault="00694F6F" w:rsidP="00744A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D114" w14:textId="7228F9E1" w:rsidR="00BC0365" w:rsidRDefault="00463F5C" w:rsidP="001F24A1">
    <w:pPr>
      <w:pStyle w:val="Kopfzeile"/>
      <w:pBdr>
        <w:bottom w:val="single" w:sz="4" w:space="1" w:color="auto"/>
      </w:pBdr>
    </w:pPr>
    <w:r>
      <w:ptab w:relativeTo="margin" w:alignment="right" w:leader="none"/>
    </w:r>
    <w:sdt>
      <w:sdtPr>
        <w:id w:val="1883133481"/>
        <w:docPartObj>
          <w:docPartGallery w:val="Page Numbers (Top of Page)"/>
          <w:docPartUnique/>
        </w:docPartObj>
      </w:sdtPr>
      <w:sdtEndPr/>
      <w:sdtContent>
        <w:r>
          <w:fldChar w:fldCharType="begin"/>
        </w:r>
        <w:r>
          <w:instrText>PAGE   \* MERGEFORMAT</w:instrText>
        </w:r>
        <w:r>
          <w:fldChar w:fldCharType="separate"/>
        </w:r>
        <w:r w:rsidR="00AE7F12">
          <w:rPr>
            <w:noProof/>
          </w:rPr>
          <w:t>1</w:t>
        </w:r>
        <w:r>
          <w:rPr>
            <w:noProof/>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A8E3F" w14:textId="62F50E5C" w:rsidR="00AE7F12" w:rsidRDefault="00CF5687" w:rsidP="00AE7F12">
    <w:pPr>
      <w:pStyle w:val="Kopfzeile"/>
      <w:pBdr>
        <w:bottom w:val="single" w:sz="4" w:space="1" w:color="auto"/>
      </w:pBdr>
      <w:jc w:val="right"/>
    </w:pPr>
    <w:fldSimple w:instr=" STYLEREF  &quot;Überschrift 1&quot;  \* MERGEFORMAT ">
      <w:r w:rsidR="00BB1709">
        <w:rPr>
          <w:noProof/>
        </w:rPr>
        <w:t>Versuchsbeschreibung</w:t>
      </w:r>
    </w:fldSimple>
    <w:r w:rsidR="00AE7F12">
      <w:tab/>
    </w:r>
    <w:r w:rsidR="00AE7F12">
      <w:tab/>
    </w:r>
    <w:sdt>
      <w:sdtPr>
        <w:id w:val="-1838139998"/>
        <w:docPartObj>
          <w:docPartGallery w:val="Page Numbers (Top of Page)"/>
          <w:docPartUnique/>
        </w:docPartObj>
      </w:sdtPr>
      <w:sdtEndPr/>
      <w:sdtContent>
        <w:r w:rsidR="00AE7F12">
          <w:fldChar w:fldCharType="begin"/>
        </w:r>
        <w:r w:rsidR="00AE7F12">
          <w:instrText>PAGE   \* MERGEFORMAT</w:instrText>
        </w:r>
        <w:r w:rsidR="00AE7F12">
          <w:fldChar w:fldCharType="separate"/>
        </w:r>
        <w:r w:rsidR="00BB1709">
          <w:rPr>
            <w:noProof/>
          </w:rPr>
          <w:t>2</w:t>
        </w:r>
        <w:r w:rsidR="00AE7F12">
          <w:rPr>
            <w:noProof/>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43A"/>
    <w:multiLevelType w:val="hybridMultilevel"/>
    <w:tmpl w:val="6958F44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0C52F7"/>
    <w:multiLevelType w:val="hybridMultilevel"/>
    <w:tmpl w:val="314E0B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1E613C0"/>
    <w:multiLevelType w:val="multilevel"/>
    <w:tmpl w:val="FF8EB172"/>
    <w:numStyleLink w:val="Formatvorlage1"/>
  </w:abstractNum>
  <w:abstractNum w:abstractNumId="3" w15:restartNumberingAfterBreak="0">
    <w:nsid w:val="05507D18"/>
    <w:multiLevelType w:val="hybridMultilevel"/>
    <w:tmpl w:val="87CAE740"/>
    <w:lvl w:ilvl="0" w:tplc="92F2BD6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B317C"/>
    <w:multiLevelType w:val="hybridMultilevel"/>
    <w:tmpl w:val="426A33F4"/>
    <w:lvl w:ilvl="0" w:tplc="1C4633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E83CDB"/>
    <w:multiLevelType w:val="hybridMultilevel"/>
    <w:tmpl w:val="BB9A9A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630C0C"/>
    <w:multiLevelType w:val="hybridMultilevel"/>
    <w:tmpl w:val="B83079D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D1E65E0"/>
    <w:multiLevelType w:val="hybridMultilevel"/>
    <w:tmpl w:val="0534EE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895736"/>
    <w:multiLevelType w:val="hybridMultilevel"/>
    <w:tmpl w:val="0A8844B0"/>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705275"/>
    <w:multiLevelType w:val="multilevel"/>
    <w:tmpl w:val="0A8844B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8106B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CC7F7D"/>
    <w:multiLevelType w:val="hybridMultilevel"/>
    <w:tmpl w:val="5D2609E4"/>
    <w:lvl w:ilvl="0" w:tplc="92F2BD6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94407"/>
    <w:multiLevelType w:val="multilevel"/>
    <w:tmpl w:val="5AFCCAAA"/>
    <w:lvl w:ilvl="0">
      <w:start w:val="1"/>
      <w:numFmt w:val="ordin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567EFA"/>
    <w:multiLevelType w:val="multilevel"/>
    <w:tmpl w:val="FF8EB172"/>
    <w:lvl w:ilvl="0">
      <w:start w:val="1"/>
      <w:numFmt w:val="decimal"/>
      <w:lvlText w:val="%1"/>
      <w:lvlJc w:val="left"/>
      <w:pPr>
        <w:ind w:left="360" w:hanging="36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5B3431"/>
    <w:multiLevelType w:val="multilevel"/>
    <w:tmpl w:val="E9BC776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A71B3D"/>
    <w:multiLevelType w:val="multilevel"/>
    <w:tmpl w:val="FF8EB172"/>
    <w:styleLink w:val="Formatvorlage1"/>
    <w:lvl w:ilvl="0">
      <w:start w:val="1"/>
      <w:numFmt w:val="decimal"/>
      <w:lvlText w:val="%1"/>
      <w:lvlJc w:val="left"/>
      <w:pPr>
        <w:ind w:left="360" w:hanging="36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473555"/>
    <w:multiLevelType w:val="hybridMultilevel"/>
    <w:tmpl w:val="D2548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970C38"/>
    <w:multiLevelType w:val="hybridMultilevel"/>
    <w:tmpl w:val="F952517A"/>
    <w:lvl w:ilvl="0" w:tplc="8DA224E0">
      <w:start w:val="3"/>
      <w:numFmt w:val="bullet"/>
      <w:lvlText w:val="-"/>
      <w:lvlJc w:val="left"/>
      <w:pPr>
        <w:ind w:left="1797" w:hanging="360"/>
      </w:pPr>
      <w:rPr>
        <w:rFonts w:ascii="Arial" w:eastAsia="Times New Roman" w:hAnsi="Arial" w:cs="Arial" w:hint="default"/>
      </w:rPr>
    </w:lvl>
    <w:lvl w:ilvl="1" w:tplc="04070003" w:tentative="1">
      <w:start w:val="1"/>
      <w:numFmt w:val="bullet"/>
      <w:lvlText w:val="o"/>
      <w:lvlJc w:val="left"/>
      <w:pPr>
        <w:ind w:left="2517" w:hanging="360"/>
      </w:pPr>
      <w:rPr>
        <w:rFonts w:ascii="Courier New" w:hAnsi="Courier New" w:cs="Courier New" w:hint="default"/>
      </w:rPr>
    </w:lvl>
    <w:lvl w:ilvl="2" w:tplc="04070005" w:tentative="1">
      <w:start w:val="1"/>
      <w:numFmt w:val="bullet"/>
      <w:lvlText w:val=""/>
      <w:lvlJc w:val="left"/>
      <w:pPr>
        <w:ind w:left="3237" w:hanging="360"/>
      </w:pPr>
      <w:rPr>
        <w:rFonts w:ascii="Wingdings" w:hAnsi="Wingdings" w:hint="default"/>
      </w:rPr>
    </w:lvl>
    <w:lvl w:ilvl="3" w:tplc="04070001" w:tentative="1">
      <w:start w:val="1"/>
      <w:numFmt w:val="bullet"/>
      <w:lvlText w:val=""/>
      <w:lvlJc w:val="left"/>
      <w:pPr>
        <w:ind w:left="3957" w:hanging="360"/>
      </w:pPr>
      <w:rPr>
        <w:rFonts w:ascii="Symbol" w:hAnsi="Symbol" w:hint="default"/>
      </w:rPr>
    </w:lvl>
    <w:lvl w:ilvl="4" w:tplc="04070003" w:tentative="1">
      <w:start w:val="1"/>
      <w:numFmt w:val="bullet"/>
      <w:lvlText w:val="o"/>
      <w:lvlJc w:val="left"/>
      <w:pPr>
        <w:ind w:left="4677" w:hanging="360"/>
      </w:pPr>
      <w:rPr>
        <w:rFonts w:ascii="Courier New" w:hAnsi="Courier New" w:cs="Courier New" w:hint="default"/>
      </w:rPr>
    </w:lvl>
    <w:lvl w:ilvl="5" w:tplc="04070005" w:tentative="1">
      <w:start w:val="1"/>
      <w:numFmt w:val="bullet"/>
      <w:lvlText w:val=""/>
      <w:lvlJc w:val="left"/>
      <w:pPr>
        <w:ind w:left="5397" w:hanging="360"/>
      </w:pPr>
      <w:rPr>
        <w:rFonts w:ascii="Wingdings" w:hAnsi="Wingdings" w:hint="default"/>
      </w:rPr>
    </w:lvl>
    <w:lvl w:ilvl="6" w:tplc="04070001" w:tentative="1">
      <w:start w:val="1"/>
      <w:numFmt w:val="bullet"/>
      <w:lvlText w:val=""/>
      <w:lvlJc w:val="left"/>
      <w:pPr>
        <w:ind w:left="6117" w:hanging="360"/>
      </w:pPr>
      <w:rPr>
        <w:rFonts w:ascii="Symbol" w:hAnsi="Symbol" w:hint="default"/>
      </w:rPr>
    </w:lvl>
    <w:lvl w:ilvl="7" w:tplc="04070003" w:tentative="1">
      <w:start w:val="1"/>
      <w:numFmt w:val="bullet"/>
      <w:lvlText w:val="o"/>
      <w:lvlJc w:val="left"/>
      <w:pPr>
        <w:ind w:left="6837" w:hanging="360"/>
      </w:pPr>
      <w:rPr>
        <w:rFonts w:ascii="Courier New" w:hAnsi="Courier New" w:cs="Courier New" w:hint="default"/>
      </w:rPr>
    </w:lvl>
    <w:lvl w:ilvl="8" w:tplc="04070005" w:tentative="1">
      <w:start w:val="1"/>
      <w:numFmt w:val="bullet"/>
      <w:lvlText w:val=""/>
      <w:lvlJc w:val="left"/>
      <w:pPr>
        <w:ind w:left="7557" w:hanging="360"/>
      </w:pPr>
      <w:rPr>
        <w:rFonts w:ascii="Wingdings" w:hAnsi="Wingdings" w:hint="default"/>
      </w:rPr>
    </w:lvl>
  </w:abstractNum>
  <w:abstractNum w:abstractNumId="18" w15:restartNumberingAfterBreak="0">
    <w:nsid w:val="3C141E1C"/>
    <w:multiLevelType w:val="multilevel"/>
    <w:tmpl w:val="5FBACD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00A7FD0"/>
    <w:multiLevelType w:val="hybridMultilevel"/>
    <w:tmpl w:val="8B722B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F653CB"/>
    <w:multiLevelType w:val="hybridMultilevel"/>
    <w:tmpl w:val="E85A8252"/>
    <w:lvl w:ilvl="0" w:tplc="8DA224E0">
      <w:start w:val="3"/>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1" w15:restartNumberingAfterBreak="0">
    <w:nsid w:val="42737B62"/>
    <w:multiLevelType w:val="hybridMultilevel"/>
    <w:tmpl w:val="415E3EB2"/>
    <w:lvl w:ilvl="0" w:tplc="92F2BD6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942DE"/>
    <w:multiLevelType w:val="multilevel"/>
    <w:tmpl w:val="BB125984"/>
    <w:lvl w:ilvl="0">
      <w:start w:val="1"/>
      <w:numFmt w:val="ordin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68227A6"/>
    <w:multiLevelType w:val="hybridMultilevel"/>
    <w:tmpl w:val="8594E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F17389"/>
    <w:multiLevelType w:val="hybridMultilevel"/>
    <w:tmpl w:val="1CA8D4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B6E0D72"/>
    <w:multiLevelType w:val="multilevel"/>
    <w:tmpl w:val="E28EE7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D8117CB"/>
    <w:multiLevelType w:val="hybridMultilevel"/>
    <w:tmpl w:val="E9BC776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E74622"/>
    <w:multiLevelType w:val="hybridMultilevel"/>
    <w:tmpl w:val="66043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35705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8349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0" w15:restartNumberingAfterBreak="0">
    <w:nsid w:val="5CE46DC9"/>
    <w:multiLevelType w:val="hybridMultilevel"/>
    <w:tmpl w:val="16CCF36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1" w15:restartNumberingAfterBreak="0">
    <w:nsid w:val="69495ACB"/>
    <w:multiLevelType w:val="hybridMultilevel"/>
    <w:tmpl w:val="BE82320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2" w15:restartNumberingAfterBreak="0">
    <w:nsid w:val="6C0559B6"/>
    <w:multiLevelType w:val="hybridMultilevel"/>
    <w:tmpl w:val="B434A94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20A447F"/>
    <w:multiLevelType w:val="hybridMultilevel"/>
    <w:tmpl w:val="22580E4A"/>
    <w:lvl w:ilvl="0" w:tplc="7D383A1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1C6709"/>
    <w:multiLevelType w:val="hybridMultilevel"/>
    <w:tmpl w:val="0A7A2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AC41526"/>
    <w:multiLevelType w:val="hybridMultilevel"/>
    <w:tmpl w:val="26C0E6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9E3123"/>
    <w:multiLevelType w:val="hybridMultilevel"/>
    <w:tmpl w:val="AD4CBC5A"/>
    <w:lvl w:ilvl="0" w:tplc="8DA224E0">
      <w:start w:val="3"/>
      <w:numFmt w:val="bullet"/>
      <w:lvlText w:val="-"/>
      <w:lvlJc w:val="left"/>
      <w:pPr>
        <w:ind w:left="1037" w:hanging="360"/>
      </w:pPr>
      <w:rPr>
        <w:rFonts w:ascii="Arial" w:eastAsia="Times New Roman" w:hAnsi="Arial" w:cs="Aria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num w:numId="1">
    <w:abstractNumId w:val="25"/>
  </w:num>
  <w:num w:numId="2">
    <w:abstractNumId w:val="8"/>
  </w:num>
  <w:num w:numId="3">
    <w:abstractNumId w:val="9"/>
  </w:num>
  <w:num w:numId="4">
    <w:abstractNumId w:val="7"/>
  </w:num>
  <w:num w:numId="5">
    <w:abstractNumId w:val="21"/>
  </w:num>
  <w:num w:numId="6">
    <w:abstractNumId w:val="26"/>
  </w:num>
  <w:num w:numId="7">
    <w:abstractNumId w:val="14"/>
  </w:num>
  <w:num w:numId="8">
    <w:abstractNumId w:val="32"/>
  </w:num>
  <w:num w:numId="9">
    <w:abstractNumId w:val="3"/>
  </w:num>
  <w:num w:numId="10">
    <w:abstractNumId w:val="11"/>
  </w:num>
  <w:num w:numId="11">
    <w:abstractNumId w:val="0"/>
  </w:num>
  <w:num w:numId="12">
    <w:abstractNumId w:val="19"/>
  </w:num>
  <w:num w:numId="13">
    <w:abstractNumId w:val="27"/>
  </w:num>
  <w:num w:numId="14">
    <w:abstractNumId w:val="24"/>
  </w:num>
  <w:num w:numId="15">
    <w:abstractNumId w:val="34"/>
  </w:num>
  <w:num w:numId="16">
    <w:abstractNumId w:val="1"/>
  </w:num>
  <w:num w:numId="17">
    <w:abstractNumId w:val="12"/>
  </w:num>
  <w:num w:numId="18">
    <w:abstractNumId w:val="2"/>
  </w:num>
  <w:num w:numId="19">
    <w:abstractNumId w:val="15"/>
  </w:num>
  <w:num w:numId="20">
    <w:abstractNumId w:val="13"/>
  </w:num>
  <w:num w:numId="21">
    <w:abstractNumId w:val="28"/>
  </w:num>
  <w:num w:numId="22">
    <w:abstractNumId w:val="10"/>
  </w:num>
  <w:num w:numId="23">
    <w:abstractNumId w:val="4"/>
  </w:num>
  <w:num w:numId="24">
    <w:abstractNumId w:val="22"/>
  </w:num>
  <w:num w:numId="25">
    <w:abstractNumId w:val="22"/>
    <w:lvlOverride w:ilvl="0">
      <w:lvl w:ilvl="0">
        <w:start w:val="1"/>
        <w:numFmt w:val="decimal"/>
        <w:lvlText w:val="%1."/>
        <w:lvlJc w:val="left"/>
        <w:pPr>
          <w:ind w:left="357" w:hanging="357"/>
        </w:pPr>
        <w:rPr>
          <w:rFonts w:hint="default"/>
        </w:rPr>
      </w:lvl>
    </w:lvlOverride>
    <w:lvlOverride w:ilvl="1">
      <w:lvl w:ilvl="1">
        <w:start w:val="1"/>
        <w:numFmt w:val="decimal"/>
        <w:isLg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6">
    <w:abstractNumId w:val="20"/>
  </w:num>
  <w:num w:numId="27">
    <w:abstractNumId w:val="33"/>
  </w:num>
  <w:num w:numId="28">
    <w:abstractNumId w:val="5"/>
  </w:num>
  <w:num w:numId="29">
    <w:abstractNumId w:val="16"/>
  </w:num>
  <w:num w:numId="30">
    <w:abstractNumId w:val="23"/>
  </w:num>
  <w:num w:numId="31">
    <w:abstractNumId w:val="35"/>
  </w:num>
  <w:num w:numId="32">
    <w:abstractNumId w:val="30"/>
  </w:num>
  <w:num w:numId="33">
    <w:abstractNumId w:val="31"/>
  </w:num>
  <w:num w:numId="34">
    <w:abstractNumId w:val="17"/>
  </w:num>
  <w:num w:numId="35">
    <w:abstractNumId w:val="6"/>
  </w:num>
  <w:num w:numId="36">
    <w:abstractNumId w:val="18"/>
  </w:num>
  <w:num w:numId="37">
    <w:abstractNumId w:val="3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91"/>
    <w:rsid w:val="00013B37"/>
    <w:rsid w:val="00031BA6"/>
    <w:rsid w:val="00056DC9"/>
    <w:rsid w:val="00083F8C"/>
    <w:rsid w:val="000A08B3"/>
    <w:rsid w:val="000A2D98"/>
    <w:rsid w:val="000B70B6"/>
    <w:rsid w:val="000C2500"/>
    <w:rsid w:val="000D415A"/>
    <w:rsid w:val="000E09C6"/>
    <w:rsid w:val="001115A8"/>
    <w:rsid w:val="001743C1"/>
    <w:rsid w:val="0018028C"/>
    <w:rsid w:val="00192311"/>
    <w:rsid w:val="00195E5F"/>
    <w:rsid w:val="001B34A0"/>
    <w:rsid w:val="001C4287"/>
    <w:rsid w:val="001E0107"/>
    <w:rsid w:val="001F24A1"/>
    <w:rsid w:val="00223C91"/>
    <w:rsid w:val="00250C64"/>
    <w:rsid w:val="00261764"/>
    <w:rsid w:val="00273970"/>
    <w:rsid w:val="002C09D5"/>
    <w:rsid w:val="002C426B"/>
    <w:rsid w:val="002C4CDB"/>
    <w:rsid w:val="002D3932"/>
    <w:rsid w:val="002E3B5C"/>
    <w:rsid w:val="00310994"/>
    <w:rsid w:val="003248D8"/>
    <w:rsid w:val="00326622"/>
    <w:rsid w:val="00326CF8"/>
    <w:rsid w:val="00334FC7"/>
    <w:rsid w:val="00341458"/>
    <w:rsid w:val="00362BBD"/>
    <w:rsid w:val="00365737"/>
    <w:rsid w:val="003862E2"/>
    <w:rsid w:val="003863E5"/>
    <w:rsid w:val="00386803"/>
    <w:rsid w:val="00391431"/>
    <w:rsid w:val="00396DA8"/>
    <w:rsid w:val="003C40E7"/>
    <w:rsid w:val="00425E00"/>
    <w:rsid w:val="00436ECD"/>
    <w:rsid w:val="00436FE9"/>
    <w:rsid w:val="0045503C"/>
    <w:rsid w:val="0045781C"/>
    <w:rsid w:val="00463985"/>
    <w:rsid w:val="00463F5C"/>
    <w:rsid w:val="00466E67"/>
    <w:rsid w:val="004B5FB5"/>
    <w:rsid w:val="004B6BAA"/>
    <w:rsid w:val="004D242D"/>
    <w:rsid w:val="004D3C5D"/>
    <w:rsid w:val="004E068B"/>
    <w:rsid w:val="004F48B0"/>
    <w:rsid w:val="0051566F"/>
    <w:rsid w:val="005266D4"/>
    <w:rsid w:val="00555F5D"/>
    <w:rsid w:val="005566BA"/>
    <w:rsid w:val="0056249C"/>
    <w:rsid w:val="0056781D"/>
    <w:rsid w:val="005860AD"/>
    <w:rsid w:val="005B1293"/>
    <w:rsid w:val="005C2391"/>
    <w:rsid w:val="005C2983"/>
    <w:rsid w:val="005D6409"/>
    <w:rsid w:val="005E315D"/>
    <w:rsid w:val="005F24F7"/>
    <w:rsid w:val="005F5762"/>
    <w:rsid w:val="0061196C"/>
    <w:rsid w:val="00614469"/>
    <w:rsid w:val="00624D13"/>
    <w:rsid w:val="00631736"/>
    <w:rsid w:val="00650000"/>
    <w:rsid w:val="006506D9"/>
    <w:rsid w:val="00662698"/>
    <w:rsid w:val="00694F6F"/>
    <w:rsid w:val="006A639B"/>
    <w:rsid w:val="006C0A87"/>
    <w:rsid w:val="006C76A5"/>
    <w:rsid w:val="006D0009"/>
    <w:rsid w:val="006E493D"/>
    <w:rsid w:val="006E6B68"/>
    <w:rsid w:val="006F15AE"/>
    <w:rsid w:val="006F746A"/>
    <w:rsid w:val="006F7823"/>
    <w:rsid w:val="007028C8"/>
    <w:rsid w:val="00724B7C"/>
    <w:rsid w:val="00727C43"/>
    <w:rsid w:val="00744AC0"/>
    <w:rsid w:val="00754635"/>
    <w:rsid w:val="00756DFA"/>
    <w:rsid w:val="00790E57"/>
    <w:rsid w:val="007A668A"/>
    <w:rsid w:val="007A669B"/>
    <w:rsid w:val="007B3E16"/>
    <w:rsid w:val="007C41C0"/>
    <w:rsid w:val="007C5A39"/>
    <w:rsid w:val="007C6670"/>
    <w:rsid w:val="007D189C"/>
    <w:rsid w:val="007D35F6"/>
    <w:rsid w:val="007D5166"/>
    <w:rsid w:val="00804987"/>
    <w:rsid w:val="00820FD4"/>
    <w:rsid w:val="00821C8C"/>
    <w:rsid w:val="00870B62"/>
    <w:rsid w:val="00874152"/>
    <w:rsid w:val="008834A4"/>
    <w:rsid w:val="008A0893"/>
    <w:rsid w:val="008B7780"/>
    <w:rsid w:val="008F47AF"/>
    <w:rsid w:val="00926F94"/>
    <w:rsid w:val="00981615"/>
    <w:rsid w:val="00984CD5"/>
    <w:rsid w:val="009D270D"/>
    <w:rsid w:val="00A0267C"/>
    <w:rsid w:val="00A2688F"/>
    <w:rsid w:val="00A33349"/>
    <w:rsid w:val="00A41F0E"/>
    <w:rsid w:val="00A4378F"/>
    <w:rsid w:val="00A46075"/>
    <w:rsid w:val="00A60830"/>
    <w:rsid w:val="00A61520"/>
    <w:rsid w:val="00A803EC"/>
    <w:rsid w:val="00A824E4"/>
    <w:rsid w:val="00A9132D"/>
    <w:rsid w:val="00AA1BC3"/>
    <w:rsid w:val="00AA308E"/>
    <w:rsid w:val="00AC72BC"/>
    <w:rsid w:val="00AD12D5"/>
    <w:rsid w:val="00AE5430"/>
    <w:rsid w:val="00AE6EB5"/>
    <w:rsid w:val="00AE7F12"/>
    <w:rsid w:val="00B06A83"/>
    <w:rsid w:val="00B121F5"/>
    <w:rsid w:val="00B671A0"/>
    <w:rsid w:val="00B91CF7"/>
    <w:rsid w:val="00BA01CC"/>
    <w:rsid w:val="00BB1709"/>
    <w:rsid w:val="00BB5421"/>
    <w:rsid w:val="00BB61B6"/>
    <w:rsid w:val="00BC0365"/>
    <w:rsid w:val="00C02D35"/>
    <w:rsid w:val="00C07C5C"/>
    <w:rsid w:val="00C108BC"/>
    <w:rsid w:val="00C33961"/>
    <w:rsid w:val="00C424DE"/>
    <w:rsid w:val="00C440F0"/>
    <w:rsid w:val="00C442A5"/>
    <w:rsid w:val="00C444F6"/>
    <w:rsid w:val="00C52AAE"/>
    <w:rsid w:val="00C5701A"/>
    <w:rsid w:val="00C64074"/>
    <w:rsid w:val="00C8319D"/>
    <w:rsid w:val="00CC72A3"/>
    <w:rsid w:val="00CF0F57"/>
    <w:rsid w:val="00CF5687"/>
    <w:rsid w:val="00D00B8D"/>
    <w:rsid w:val="00D37EB2"/>
    <w:rsid w:val="00D83EA1"/>
    <w:rsid w:val="00D84FD0"/>
    <w:rsid w:val="00D874AC"/>
    <w:rsid w:val="00D91D8B"/>
    <w:rsid w:val="00DA0337"/>
    <w:rsid w:val="00DC2C92"/>
    <w:rsid w:val="00DE09E3"/>
    <w:rsid w:val="00E33BEC"/>
    <w:rsid w:val="00E44791"/>
    <w:rsid w:val="00E557AF"/>
    <w:rsid w:val="00E757D2"/>
    <w:rsid w:val="00EA1DCD"/>
    <w:rsid w:val="00EA4E8D"/>
    <w:rsid w:val="00EC61A7"/>
    <w:rsid w:val="00EC7F96"/>
    <w:rsid w:val="00ED2704"/>
    <w:rsid w:val="00EE4486"/>
    <w:rsid w:val="00F01624"/>
    <w:rsid w:val="00F079D2"/>
    <w:rsid w:val="00F32FC7"/>
    <w:rsid w:val="00F35F31"/>
    <w:rsid w:val="00F479EE"/>
    <w:rsid w:val="00F54840"/>
    <w:rsid w:val="00F66B6E"/>
    <w:rsid w:val="00F77749"/>
    <w:rsid w:val="00F856D0"/>
    <w:rsid w:val="00FB0A53"/>
    <w:rsid w:val="00FC5F8A"/>
    <w:rsid w:val="00FD3DA5"/>
    <w:rsid w:val="00FD7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F13D3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270D"/>
    <w:pPr>
      <w:spacing w:line="312" w:lineRule="auto"/>
    </w:pPr>
    <w:rPr>
      <w:rFonts w:ascii="Arial" w:hAnsi="Arial"/>
      <w:sz w:val="24"/>
    </w:rPr>
  </w:style>
  <w:style w:type="paragraph" w:styleId="berschrift1">
    <w:name w:val="heading 1"/>
    <w:basedOn w:val="Standard"/>
    <w:link w:val="berschrift1Zchn"/>
    <w:uiPriority w:val="9"/>
    <w:qFormat/>
    <w:rsid w:val="006D0009"/>
    <w:pPr>
      <w:numPr>
        <w:numId w:val="38"/>
      </w:numPr>
      <w:spacing w:before="600" w:after="240" w:line="240" w:lineRule="exact"/>
      <w:outlineLvl w:val="0"/>
    </w:pPr>
    <w:rPr>
      <w:b/>
      <w:bCs/>
      <w:kern w:val="36"/>
      <w:sz w:val="32"/>
      <w:szCs w:val="48"/>
    </w:rPr>
  </w:style>
  <w:style w:type="paragraph" w:styleId="berschrift2">
    <w:name w:val="heading 2"/>
    <w:basedOn w:val="berschrift20"/>
    <w:next w:val="Standard"/>
    <w:link w:val="berschrift2Zchn"/>
    <w:uiPriority w:val="9"/>
    <w:unhideWhenUsed/>
    <w:qFormat/>
    <w:rsid w:val="00BB61B6"/>
    <w:pPr>
      <w:numPr>
        <w:ilvl w:val="1"/>
        <w:numId w:val="38"/>
      </w:numPr>
      <w:spacing w:line="276" w:lineRule="auto"/>
      <w:outlineLvl w:val="1"/>
    </w:pPr>
    <w:rPr>
      <w:rFonts w:eastAsiaTheme="majorEastAsia"/>
      <w:sz w:val="28"/>
      <w:lang w:eastAsia="en-US"/>
    </w:rPr>
  </w:style>
  <w:style w:type="paragraph" w:styleId="berschrift3">
    <w:name w:val="heading 3"/>
    <w:basedOn w:val="Standard"/>
    <w:next w:val="Standard"/>
    <w:link w:val="berschrift3Zchn"/>
    <w:uiPriority w:val="9"/>
    <w:unhideWhenUsed/>
    <w:qFormat/>
    <w:rsid w:val="005D6409"/>
    <w:pPr>
      <w:keepNext/>
      <w:keepLines/>
      <w:numPr>
        <w:ilvl w:val="2"/>
        <w:numId w:val="3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F24A1"/>
    <w:pPr>
      <w:keepNext/>
      <w:keepLines/>
      <w:numPr>
        <w:ilvl w:val="3"/>
        <w:numId w:val="38"/>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1F24A1"/>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1F24A1"/>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1F24A1"/>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F24A1"/>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F24A1"/>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9132D"/>
    <w:rPr>
      <w:rFonts w:ascii="Tahoma" w:hAnsi="Tahoma" w:cs="Tahoma"/>
      <w:sz w:val="16"/>
      <w:szCs w:val="16"/>
    </w:rPr>
  </w:style>
  <w:style w:type="paragraph" w:customStyle="1" w:styleId="Default">
    <w:name w:val="Default"/>
    <w:rsid w:val="002C4CDB"/>
    <w:pPr>
      <w:autoSpaceDE w:val="0"/>
      <w:autoSpaceDN w:val="0"/>
      <w:adjustRightInd w:val="0"/>
    </w:pPr>
    <w:rPr>
      <w:rFonts w:ascii="Arial" w:hAnsi="Arial" w:cs="Arial"/>
      <w:color w:val="000000"/>
      <w:sz w:val="24"/>
      <w:szCs w:val="24"/>
    </w:rPr>
  </w:style>
  <w:style w:type="character" w:customStyle="1" w:styleId="berschrift1Zchn">
    <w:name w:val="Überschrift 1 Zchn"/>
    <w:link w:val="berschrift1"/>
    <w:uiPriority w:val="9"/>
    <w:rsid w:val="006D0009"/>
    <w:rPr>
      <w:rFonts w:ascii="Arial" w:hAnsi="Arial"/>
      <w:b/>
      <w:bCs/>
      <w:kern w:val="36"/>
      <w:sz w:val="32"/>
      <w:szCs w:val="48"/>
    </w:rPr>
  </w:style>
  <w:style w:type="table" w:styleId="Tabellenraster">
    <w:name w:val="Table Grid"/>
    <w:basedOn w:val="NormaleTabelle"/>
    <w:uiPriority w:val="59"/>
    <w:rsid w:val="00ED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uiPriority w:val="60"/>
    <w:rsid w:val="009816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tzhaltertext">
    <w:name w:val="Placeholder Text"/>
    <w:basedOn w:val="Absatz-Standardschriftart"/>
    <w:uiPriority w:val="99"/>
    <w:semiHidden/>
    <w:rsid w:val="00463985"/>
    <w:rPr>
      <w:color w:val="808080"/>
    </w:rPr>
  </w:style>
  <w:style w:type="character" w:styleId="Kommentarzeichen">
    <w:name w:val="annotation reference"/>
    <w:basedOn w:val="Absatz-Standardschriftart"/>
    <w:uiPriority w:val="99"/>
    <w:semiHidden/>
    <w:unhideWhenUsed/>
    <w:rsid w:val="006F746A"/>
    <w:rPr>
      <w:sz w:val="16"/>
      <w:szCs w:val="16"/>
    </w:rPr>
  </w:style>
  <w:style w:type="paragraph" w:styleId="Kommentartext">
    <w:name w:val="annotation text"/>
    <w:basedOn w:val="Standard"/>
    <w:link w:val="KommentartextZchn"/>
    <w:uiPriority w:val="99"/>
    <w:semiHidden/>
    <w:unhideWhenUsed/>
    <w:rsid w:val="006F746A"/>
  </w:style>
  <w:style w:type="character" w:customStyle="1" w:styleId="KommentartextZchn">
    <w:name w:val="Kommentartext Zchn"/>
    <w:basedOn w:val="Absatz-Standardschriftart"/>
    <w:link w:val="Kommentartext"/>
    <w:uiPriority w:val="99"/>
    <w:semiHidden/>
    <w:rsid w:val="006F746A"/>
  </w:style>
  <w:style w:type="paragraph" w:styleId="Kommentarthema">
    <w:name w:val="annotation subject"/>
    <w:basedOn w:val="Kommentartext"/>
    <w:next w:val="Kommentartext"/>
    <w:link w:val="KommentarthemaZchn"/>
    <w:uiPriority w:val="99"/>
    <w:semiHidden/>
    <w:unhideWhenUsed/>
    <w:rsid w:val="006F746A"/>
    <w:rPr>
      <w:b/>
      <w:bCs/>
    </w:rPr>
  </w:style>
  <w:style w:type="character" w:customStyle="1" w:styleId="KommentarthemaZchn">
    <w:name w:val="Kommentarthema Zchn"/>
    <w:basedOn w:val="KommentartextZchn"/>
    <w:link w:val="Kommentarthema"/>
    <w:uiPriority w:val="99"/>
    <w:semiHidden/>
    <w:rsid w:val="006F746A"/>
    <w:rPr>
      <w:b/>
      <w:bCs/>
    </w:rPr>
  </w:style>
  <w:style w:type="paragraph" w:styleId="Listenabsatz">
    <w:name w:val="List Paragraph"/>
    <w:basedOn w:val="Standard"/>
    <w:uiPriority w:val="34"/>
    <w:qFormat/>
    <w:rsid w:val="00391431"/>
    <w:pPr>
      <w:ind w:left="720"/>
      <w:contextualSpacing/>
    </w:pPr>
  </w:style>
  <w:style w:type="paragraph" w:styleId="Kopfzeile">
    <w:name w:val="header"/>
    <w:basedOn w:val="Standard"/>
    <w:link w:val="KopfzeileZchn"/>
    <w:uiPriority w:val="99"/>
    <w:unhideWhenUsed/>
    <w:rsid w:val="00744AC0"/>
    <w:pPr>
      <w:tabs>
        <w:tab w:val="center" w:pos="4536"/>
        <w:tab w:val="right" w:pos="9072"/>
      </w:tabs>
    </w:pPr>
  </w:style>
  <w:style w:type="character" w:customStyle="1" w:styleId="KopfzeileZchn">
    <w:name w:val="Kopfzeile Zchn"/>
    <w:basedOn w:val="Absatz-Standardschriftart"/>
    <w:link w:val="Kopfzeile"/>
    <w:uiPriority w:val="99"/>
    <w:rsid w:val="00744AC0"/>
  </w:style>
  <w:style w:type="paragraph" w:styleId="Fuzeile">
    <w:name w:val="footer"/>
    <w:basedOn w:val="Standard"/>
    <w:link w:val="FuzeileZchn"/>
    <w:uiPriority w:val="99"/>
    <w:unhideWhenUsed/>
    <w:rsid w:val="00744AC0"/>
    <w:pPr>
      <w:tabs>
        <w:tab w:val="center" w:pos="4536"/>
        <w:tab w:val="right" w:pos="9072"/>
      </w:tabs>
    </w:pPr>
  </w:style>
  <w:style w:type="character" w:customStyle="1" w:styleId="FuzeileZchn">
    <w:name w:val="Fußzeile Zchn"/>
    <w:basedOn w:val="Absatz-Standardschriftart"/>
    <w:link w:val="Fuzeile"/>
    <w:uiPriority w:val="99"/>
    <w:rsid w:val="00744AC0"/>
  </w:style>
  <w:style w:type="paragraph" w:styleId="NurText">
    <w:name w:val="Plain Text"/>
    <w:basedOn w:val="Standard"/>
    <w:link w:val="NurTextZchn"/>
    <w:uiPriority w:val="99"/>
    <w:unhideWhenUsed/>
    <w:rsid w:val="00326CF8"/>
    <w:rPr>
      <w:rFonts w:eastAsiaTheme="minorHAnsi" w:cs="Arial"/>
      <w:sz w:val="22"/>
      <w:szCs w:val="22"/>
    </w:rPr>
  </w:style>
  <w:style w:type="character" w:customStyle="1" w:styleId="NurTextZchn">
    <w:name w:val="Nur Text Zchn"/>
    <w:basedOn w:val="Absatz-Standardschriftart"/>
    <w:link w:val="NurText"/>
    <w:uiPriority w:val="99"/>
    <w:rsid w:val="00326CF8"/>
    <w:rPr>
      <w:rFonts w:ascii="Arial" w:eastAsiaTheme="minorHAnsi" w:hAnsi="Arial" w:cs="Arial"/>
      <w:sz w:val="22"/>
      <w:szCs w:val="22"/>
    </w:rPr>
  </w:style>
  <w:style w:type="numbering" w:customStyle="1" w:styleId="Formatvorlage1">
    <w:name w:val="Formatvorlage1"/>
    <w:uiPriority w:val="99"/>
    <w:rsid w:val="00083F8C"/>
    <w:pPr>
      <w:numPr>
        <w:numId w:val="19"/>
      </w:numPr>
    </w:pPr>
  </w:style>
  <w:style w:type="paragraph" w:customStyle="1" w:styleId="berschrift20">
    <w:name w:val="Überschrift 2."/>
    <w:basedOn w:val="berschrift1"/>
    <w:link w:val="berschrift2Zchn0"/>
    <w:rsid w:val="001115A8"/>
    <w:pPr>
      <w:numPr>
        <w:numId w:val="0"/>
      </w:numPr>
      <w:ind w:left="576" w:hanging="576"/>
    </w:pPr>
  </w:style>
  <w:style w:type="paragraph" w:styleId="Titel">
    <w:name w:val="Title"/>
    <w:basedOn w:val="Standard"/>
    <w:next w:val="Standard"/>
    <w:link w:val="TitelZchn"/>
    <w:uiPriority w:val="10"/>
    <w:qFormat/>
    <w:rsid w:val="001115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erschrift2Zchn0">
    <w:name w:val="Überschrift 2. Zchn"/>
    <w:basedOn w:val="berschrift1Zchn"/>
    <w:link w:val="berschrift20"/>
    <w:rsid w:val="001115A8"/>
    <w:rPr>
      <w:rFonts w:ascii="Arial" w:hAnsi="Arial"/>
      <w:b/>
      <w:bCs/>
      <w:kern w:val="36"/>
      <w:sz w:val="32"/>
      <w:szCs w:val="48"/>
    </w:rPr>
  </w:style>
  <w:style w:type="character" w:customStyle="1" w:styleId="TitelZchn">
    <w:name w:val="Titel Zchn"/>
    <w:basedOn w:val="Absatz-Standardschriftart"/>
    <w:link w:val="Titel"/>
    <w:uiPriority w:val="10"/>
    <w:rsid w:val="001115A8"/>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
    <w:rsid w:val="005D6409"/>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rsid w:val="00BB61B6"/>
    <w:rPr>
      <w:rFonts w:ascii="Arial" w:eastAsiaTheme="majorEastAsia" w:hAnsi="Arial"/>
      <w:b/>
      <w:bCs/>
      <w:kern w:val="36"/>
      <w:sz w:val="28"/>
      <w:szCs w:val="48"/>
      <w:lang w:eastAsia="en-US"/>
    </w:rPr>
  </w:style>
  <w:style w:type="paragraph" w:styleId="Inhaltsverzeichnisberschrift">
    <w:name w:val="TOC Heading"/>
    <w:basedOn w:val="berschrift1"/>
    <w:next w:val="Standard"/>
    <w:uiPriority w:val="39"/>
    <w:unhideWhenUsed/>
    <w:qFormat/>
    <w:rsid w:val="00EA1DCD"/>
    <w:pPr>
      <w:keepNext/>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A1DCD"/>
    <w:pPr>
      <w:spacing w:after="100"/>
    </w:pPr>
  </w:style>
  <w:style w:type="paragraph" w:styleId="Verzeichnis2">
    <w:name w:val="toc 2"/>
    <w:basedOn w:val="Standard"/>
    <w:next w:val="Standard"/>
    <w:autoRedefine/>
    <w:uiPriority w:val="39"/>
    <w:unhideWhenUsed/>
    <w:rsid w:val="00EA1DCD"/>
    <w:pPr>
      <w:spacing w:after="100"/>
      <w:ind w:left="240"/>
    </w:pPr>
  </w:style>
  <w:style w:type="character" w:styleId="Hyperlink">
    <w:name w:val="Hyperlink"/>
    <w:basedOn w:val="Absatz-Standardschriftart"/>
    <w:uiPriority w:val="99"/>
    <w:unhideWhenUsed/>
    <w:rsid w:val="00EA1DCD"/>
    <w:rPr>
      <w:color w:val="0000FF" w:themeColor="hyperlink"/>
      <w:u w:val="single"/>
    </w:rPr>
  </w:style>
  <w:style w:type="paragraph" w:styleId="Beschriftung">
    <w:name w:val="caption"/>
    <w:basedOn w:val="Standard"/>
    <w:next w:val="Standard"/>
    <w:link w:val="BeschriftungZchn"/>
    <w:uiPriority w:val="35"/>
    <w:unhideWhenUsed/>
    <w:qFormat/>
    <w:rsid w:val="009D270D"/>
    <w:pPr>
      <w:spacing w:before="120" w:after="240"/>
    </w:pPr>
    <w:rPr>
      <w:b/>
      <w:bCs/>
      <w:sz w:val="22"/>
      <w:szCs w:val="18"/>
    </w:rPr>
  </w:style>
  <w:style w:type="paragraph" w:customStyle="1" w:styleId="BeschriftungTabelle">
    <w:name w:val="Beschriftung Tabelle"/>
    <w:basedOn w:val="Beschriftung"/>
    <w:link w:val="BeschriftungTabelleZchn"/>
    <w:qFormat/>
    <w:rsid w:val="006D0009"/>
    <w:pPr>
      <w:keepNext/>
      <w:spacing w:before="240" w:after="0"/>
    </w:pPr>
  </w:style>
  <w:style w:type="character" w:customStyle="1" w:styleId="BeschriftungZchn">
    <w:name w:val="Beschriftung Zchn"/>
    <w:basedOn w:val="Absatz-Standardschriftart"/>
    <w:link w:val="Beschriftung"/>
    <w:uiPriority w:val="35"/>
    <w:rsid w:val="009D270D"/>
    <w:rPr>
      <w:rFonts w:ascii="Arial" w:hAnsi="Arial"/>
      <w:b/>
      <w:bCs/>
      <w:sz w:val="22"/>
      <w:szCs w:val="18"/>
    </w:rPr>
  </w:style>
  <w:style w:type="character" w:customStyle="1" w:styleId="BeschriftungTabelleZchn">
    <w:name w:val="Beschriftung Tabelle Zchn"/>
    <w:basedOn w:val="BeschriftungZchn"/>
    <w:link w:val="BeschriftungTabelle"/>
    <w:rsid w:val="006D0009"/>
    <w:rPr>
      <w:rFonts w:ascii="Arial" w:hAnsi="Arial"/>
      <w:b/>
      <w:bCs/>
      <w:sz w:val="22"/>
      <w:szCs w:val="18"/>
    </w:rPr>
  </w:style>
  <w:style w:type="character" w:customStyle="1" w:styleId="cwcot">
    <w:name w:val="cwcot"/>
    <w:basedOn w:val="Absatz-Standardschriftart"/>
    <w:rsid w:val="0061196C"/>
  </w:style>
  <w:style w:type="character" w:customStyle="1" w:styleId="berschrift4Zchn">
    <w:name w:val="Überschrift 4 Zchn"/>
    <w:basedOn w:val="Absatz-Standardschriftart"/>
    <w:link w:val="berschrift4"/>
    <w:uiPriority w:val="9"/>
    <w:semiHidden/>
    <w:rsid w:val="001F24A1"/>
    <w:rPr>
      <w:rFonts w:asciiTheme="majorHAnsi" w:eastAsiaTheme="majorEastAsia" w:hAnsiTheme="majorHAnsi" w:cstheme="majorBidi"/>
      <w:i/>
      <w:iCs/>
      <w:color w:val="365F91" w:themeColor="accent1" w:themeShade="BF"/>
      <w:sz w:val="24"/>
    </w:rPr>
  </w:style>
  <w:style w:type="character" w:customStyle="1" w:styleId="berschrift5Zchn">
    <w:name w:val="Überschrift 5 Zchn"/>
    <w:basedOn w:val="Absatz-Standardschriftart"/>
    <w:link w:val="berschrift5"/>
    <w:uiPriority w:val="9"/>
    <w:semiHidden/>
    <w:rsid w:val="001F24A1"/>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1F24A1"/>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1F24A1"/>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1F24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F24A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7566">
      <w:bodyDiv w:val="1"/>
      <w:marLeft w:val="0"/>
      <w:marRight w:val="0"/>
      <w:marTop w:val="0"/>
      <w:marBottom w:val="0"/>
      <w:divBdr>
        <w:top w:val="none" w:sz="0" w:space="0" w:color="auto"/>
        <w:left w:val="none" w:sz="0" w:space="0" w:color="auto"/>
        <w:bottom w:val="none" w:sz="0" w:space="0" w:color="auto"/>
        <w:right w:val="none" w:sz="0" w:space="0" w:color="auto"/>
      </w:divBdr>
    </w:div>
    <w:div w:id="1236471180">
      <w:bodyDiv w:val="1"/>
      <w:marLeft w:val="0"/>
      <w:marRight w:val="0"/>
      <w:marTop w:val="0"/>
      <w:marBottom w:val="0"/>
      <w:divBdr>
        <w:top w:val="none" w:sz="0" w:space="0" w:color="auto"/>
        <w:left w:val="none" w:sz="0" w:space="0" w:color="auto"/>
        <w:bottom w:val="none" w:sz="0" w:space="0" w:color="auto"/>
        <w:right w:val="none" w:sz="0" w:space="0" w:color="auto"/>
      </w:divBdr>
      <w:divsChild>
        <w:div w:id="1275861936">
          <w:marLeft w:val="0"/>
          <w:marRight w:val="0"/>
          <w:marTop w:val="0"/>
          <w:marBottom w:val="0"/>
          <w:divBdr>
            <w:top w:val="none" w:sz="0" w:space="0" w:color="auto"/>
            <w:left w:val="none" w:sz="0" w:space="0" w:color="auto"/>
            <w:bottom w:val="none" w:sz="0" w:space="0" w:color="auto"/>
            <w:right w:val="none" w:sz="0" w:space="0" w:color="auto"/>
          </w:divBdr>
          <w:divsChild>
            <w:div w:id="11892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mv-server\E2\20_Forschung\Energiewende%20macht%20Schule\Modul%206%20Lehrerworkshops\Arbeitsbl&#228;tter%20LehrerSch&#252;ler\L&#246;slichkeit_CO2_Dia_neu.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b="1"/>
              <a:t>Löslichkeit von Kohlenstoffdioxid in Wasser bei Normaldruck</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title>
    <c:autoTitleDeleted val="0"/>
    <c:plotArea>
      <c:layout>
        <c:manualLayout>
          <c:layoutTarget val="inner"/>
          <c:xMode val="edge"/>
          <c:yMode val="edge"/>
          <c:x val="9.1168091168091173E-2"/>
          <c:y val="0.23252747252747252"/>
          <c:w val="0.88376068376068373"/>
          <c:h val="0.62583638583638579"/>
        </c:manualLayout>
      </c:layout>
      <c:scatterChart>
        <c:scatterStyle val="lineMarker"/>
        <c:varyColors val="0"/>
        <c:ser>
          <c:idx val="0"/>
          <c:order val="0"/>
          <c:tx>
            <c:strRef>
              <c:f>Tabelle1!$B$1</c:f>
              <c:strCache>
                <c:ptCount val="1"/>
                <c:pt idx="0">
                  <c:v>Löslichkeit in mg/l</c:v>
                </c:pt>
              </c:strCache>
            </c:strRef>
          </c:tx>
          <c:spPr>
            <a:ln w="19050" cap="rnd">
              <a:solidFill>
                <a:schemeClr val="accent1"/>
              </a:solidFill>
              <a:round/>
            </a:ln>
            <a:effectLst/>
          </c:spPr>
          <c:marker>
            <c:symbol val="circle"/>
            <c:size val="5"/>
            <c:spPr>
              <a:solidFill>
                <a:schemeClr val="bg1"/>
              </a:solidFill>
              <a:ln w="9525">
                <a:solidFill>
                  <a:schemeClr val="accent1"/>
                </a:solidFill>
              </a:ln>
              <a:effectLst/>
            </c:spPr>
          </c:marker>
          <c:dPt>
            <c:idx val="0"/>
            <c:marker>
              <c:symbol val="none"/>
            </c:marker>
            <c:bubble3D val="0"/>
            <c:extLst>
              <c:ext xmlns:c16="http://schemas.microsoft.com/office/drawing/2014/chart" uri="{C3380CC4-5D6E-409C-BE32-E72D297353CC}">
                <c16:uniqueId val="{00000000-B3B9-4999-95BB-350E63541F78}"/>
              </c:ext>
            </c:extLst>
          </c:dPt>
          <c:dPt>
            <c:idx val="1"/>
            <c:marker>
              <c:symbol val="none"/>
            </c:marker>
            <c:bubble3D val="0"/>
            <c:spPr>
              <a:ln w="19050" cap="rnd">
                <a:noFill/>
                <a:round/>
              </a:ln>
              <a:effectLst/>
            </c:spPr>
            <c:extLst>
              <c:ext xmlns:c16="http://schemas.microsoft.com/office/drawing/2014/chart" uri="{C3380CC4-5D6E-409C-BE32-E72D297353CC}">
                <c16:uniqueId val="{00000002-B3B9-4999-95BB-350E63541F78}"/>
              </c:ext>
            </c:extLst>
          </c:dPt>
          <c:dPt>
            <c:idx val="2"/>
            <c:marker>
              <c:symbol val="none"/>
            </c:marker>
            <c:bubble3D val="0"/>
            <c:spPr>
              <a:ln w="19050" cap="rnd">
                <a:noFill/>
                <a:round/>
              </a:ln>
              <a:effectLst/>
            </c:spPr>
            <c:extLst>
              <c:ext xmlns:c16="http://schemas.microsoft.com/office/drawing/2014/chart" uri="{C3380CC4-5D6E-409C-BE32-E72D297353CC}">
                <c16:uniqueId val="{00000004-B3B9-4999-95BB-350E63541F78}"/>
              </c:ext>
            </c:extLst>
          </c:dPt>
          <c:dPt>
            <c:idx val="3"/>
            <c:marker>
              <c:symbol val="none"/>
            </c:marker>
            <c:bubble3D val="0"/>
            <c:spPr>
              <a:ln w="19050" cap="rnd">
                <a:noFill/>
                <a:round/>
              </a:ln>
              <a:effectLst/>
            </c:spPr>
            <c:extLst>
              <c:ext xmlns:c16="http://schemas.microsoft.com/office/drawing/2014/chart" uri="{C3380CC4-5D6E-409C-BE32-E72D297353CC}">
                <c16:uniqueId val="{00000006-B3B9-4999-95BB-350E63541F78}"/>
              </c:ext>
            </c:extLst>
          </c:dPt>
          <c:xVal>
            <c:numRef>
              <c:f>Tabelle1!$A$2:$A$5</c:f>
              <c:numCache>
                <c:formatCode>General</c:formatCode>
                <c:ptCount val="4"/>
                <c:pt idx="0">
                  <c:v>0</c:v>
                </c:pt>
                <c:pt idx="1">
                  <c:v>10</c:v>
                </c:pt>
                <c:pt idx="2">
                  <c:v>20</c:v>
                </c:pt>
                <c:pt idx="3">
                  <c:v>30</c:v>
                </c:pt>
              </c:numCache>
            </c:numRef>
          </c:xVal>
          <c:yVal>
            <c:numRef>
              <c:f>Tabelle1!$B$2:$B$5</c:f>
              <c:numCache>
                <c:formatCode>General</c:formatCode>
                <c:ptCount val="4"/>
                <c:pt idx="0">
                  <c:v>1.0049999999999999</c:v>
                </c:pt>
                <c:pt idx="1">
                  <c:v>0.7</c:v>
                </c:pt>
                <c:pt idx="2">
                  <c:v>0.51</c:v>
                </c:pt>
                <c:pt idx="3">
                  <c:v>0.38</c:v>
                </c:pt>
              </c:numCache>
            </c:numRef>
          </c:yVal>
          <c:smooth val="0"/>
          <c:extLst>
            <c:ext xmlns:c16="http://schemas.microsoft.com/office/drawing/2014/chart" uri="{C3380CC4-5D6E-409C-BE32-E72D297353CC}">
              <c16:uniqueId val="{00000007-B3B9-4999-95BB-350E63541F78}"/>
            </c:ext>
          </c:extLst>
        </c:ser>
        <c:dLbls>
          <c:showLegendKey val="0"/>
          <c:showVal val="0"/>
          <c:showCatName val="0"/>
          <c:showSerName val="0"/>
          <c:showPercent val="0"/>
          <c:showBubbleSize val="0"/>
        </c:dLbls>
        <c:axId val="412931160"/>
        <c:axId val="412929520"/>
      </c:scatterChart>
      <c:valAx>
        <c:axId val="412931160"/>
        <c:scaling>
          <c:orientation val="minMax"/>
          <c:max val="30"/>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12929520"/>
        <c:crosses val="autoZero"/>
        <c:crossBetween val="midCat"/>
      </c:valAx>
      <c:valAx>
        <c:axId val="41292952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crossAx val="4129311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9A693-26F3-4837-9336-62B2F12B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Mai 2008</vt:lpstr>
    </vt:vector>
  </TitlesOfParts>
  <Company>.</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 2008</dc:title>
  <dc:creator>Adam</dc:creator>
  <cp:lastModifiedBy>Annemarie Bruns</cp:lastModifiedBy>
  <cp:revision>22</cp:revision>
  <cp:lastPrinted>2015-04-25T17:09:00Z</cp:lastPrinted>
  <dcterms:created xsi:type="dcterms:W3CDTF">2016-09-05T07:13:00Z</dcterms:created>
  <dcterms:modified xsi:type="dcterms:W3CDTF">2016-11-16T14:10:00Z</dcterms:modified>
</cp:coreProperties>
</file>