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3E314" w14:textId="77777777" w:rsidR="00870B62" w:rsidRDefault="00870B62" w:rsidP="00F01E98"/>
    <w:tbl>
      <w:tblPr>
        <w:tblStyle w:val="Tabellenraster"/>
        <w:tblW w:w="8557" w:type="dxa"/>
        <w:jc w:val="center"/>
        <w:tblLook w:val="04A0" w:firstRow="1" w:lastRow="0" w:firstColumn="1" w:lastColumn="0" w:noHBand="0" w:noVBand="1"/>
      </w:tblPr>
      <w:tblGrid>
        <w:gridCol w:w="4644"/>
        <w:gridCol w:w="1503"/>
        <w:gridCol w:w="2410"/>
      </w:tblGrid>
      <w:tr w:rsidR="002773AD" w14:paraId="5569A4A2" w14:textId="77777777" w:rsidTr="00105FDB">
        <w:trPr>
          <w:jc w:val="center"/>
        </w:trPr>
        <w:tc>
          <w:tcPr>
            <w:tcW w:w="8557" w:type="dxa"/>
            <w:gridSpan w:val="3"/>
          </w:tcPr>
          <w:p w14:paraId="28CCD73A" w14:textId="77777777" w:rsidR="002773AD" w:rsidRPr="006D0009" w:rsidRDefault="002773AD" w:rsidP="00105FDB">
            <w:pPr>
              <w:tabs>
                <w:tab w:val="left" w:pos="6379"/>
              </w:tabs>
              <w:spacing w:before="240" w:after="240"/>
              <w:jc w:val="center"/>
              <w:rPr>
                <w:rFonts w:cs="Arial"/>
                <w:b/>
                <w:sz w:val="32"/>
                <w:szCs w:val="32"/>
              </w:rPr>
            </w:pPr>
            <w:r>
              <w:rPr>
                <w:rFonts w:cs="Arial"/>
                <w:b/>
                <w:sz w:val="32"/>
                <w:szCs w:val="32"/>
              </w:rPr>
              <w:t xml:space="preserve">Versauerung der Meere – </w:t>
            </w:r>
            <w:r w:rsidRPr="00756CC3">
              <w:rPr>
                <w:rFonts w:cs="Arial"/>
                <w:b/>
                <w:sz w:val="32"/>
                <w:szCs w:val="32"/>
              </w:rPr>
              <w:t>Brausetablette</w:t>
            </w:r>
          </w:p>
        </w:tc>
      </w:tr>
      <w:tr w:rsidR="002773AD" w14:paraId="686ECDAC" w14:textId="77777777" w:rsidTr="00105FDB">
        <w:trPr>
          <w:trHeight w:val="57"/>
          <w:jc w:val="center"/>
        </w:trPr>
        <w:tc>
          <w:tcPr>
            <w:tcW w:w="8557" w:type="dxa"/>
            <w:gridSpan w:val="3"/>
            <w:shd w:val="clear" w:color="auto" w:fill="D9D9D9" w:themeFill="background1" w:themeFillShade="D9"/>
          </w:tcPr>
          <w:p w14:paraId="50DDCF84" w14:textId="77777777" w:rsidR="002773AD" w:rsidRPr="003248D8" w:rsidRDefault="002773AD" w:rsidP="00105FDB">
            <w:pPr>
              <w:tabs>
                <w:tab w:val="left" w:pos="6379"/>
              </w:tabs>
              <w:jc w:val="center"/>
              <w:rPr>
                <w:rFonts w:cs="Arial"/>
                <w:b/>
                <w:sz w:val="2"/>
                <w:szCs w:val="2"/>
              </w:rPr>
            </w:pPr>
          </w:p>
        </w:tc>
      </w:tr>
      <w:tr w:rsidR="002773AD" w14:paraId="24953874" w14:textId="77777777" w:rsidTr="00105FDB">
        <w:trPr>
          <w:jc w:val="center"/>
        </w:trPr>
        <w:tc>
          <w:tcPr>
            <w:tcW w:w="4644" w:type="dxa"/>
            <w:tcBorders>
              <w:right w:val="single" w:sz="4" w:space="0" w:color="FFFFFF" w:themeColor="background1"/>
            </w:tcBorders>
          </w:tcPr>
          <w:p w14:paraId="7DD52DB3" w14:textId="77777777" w:rsidR="002773AD" w:rsidRPr="00F079D2" w:rsidRDefault="002773AD" w:rsidP="00105FDB">
            <w:pPr>
              <w:tabs>
                <w:tab w:val="left" w:pos="6379"/>
              </w:tabs>
              <w:spacing w:before="120"/>
              <w:rPr>
                <w:rFonts w:cs="Arial"/>
                <w:b/>
              </w:rPr>
            </w:pPr>
            <w:r w:rsidRPr="00F079D2">
              <w:rPr>
                <w:rFonts w:cs="Arial"/>
                <w:b/>
              </w:rPr>
              <w:t>Zielgruppe</w:t>
            </w:r>
          </w:p>
        </w:tc>
        <w:tc>
          <w:tcPr>
            <w:tcW w:w="3913" w:type="dxa"/>
            <w:gridSpan w:val="2"/>
            <w:tcBorders>
              <w:left w:val="single" w:sz="4" w:space="0" w:color="FFFFFF" w:themeColor="background1"/>
            </w:tcBorders>
          </w:tcPr>
          <w:p w14:paraId="764733A5" w14:textId="77777777" w:rsidR="002773AD" w:rsidRPr="00F079D2" w:rsidRDefault="002773AD" w:rsidP="00105FDB">
            <w:pPr>
              <w:tabs>
                <w:tab w:val="left" w:pos="6379"/>
              </w:tabs>
              <w:spacing w:before="120"/>
              <w:rPr>
                <w:rFonts w:cs="Arial"/>
                <w:i/>
              </w:rPr>
            </w:pPr>
            <w:r w:rsidRPr="00F079D2">
              <w:rPr>
                <w:rFonts w:cs="Arial"/>
                <w:i/>
              </w:rPr>
              <w:t>8.-12. Klasse; Realschule, Gesamtschule, Gymnasium</w:t>
            </w:r>
          </w:p>
        </w:tc>
      </w:tr>
      <w:tr w:rsidR="002773AD" w14:paraId="052D7BB2" w14:textId="77777777" w:rsidTr="00105FDB">
        <w:trPr>
          <w:jc w:val="center"/>
        </w:trPr>
        <w:tc>
          <w:tcPr>
            <w:tcW w:w="4644" w:type="dxa"/>
            <w:tcBorders>
              <w:right w:val="single" w:sz="4" w:space="0" w:color="FFFFFF" w:themeColor="background1"/>
            </w:tcBorders>
          </w:tcPr>
          <w:p w14:paraId="0BA38932" w14:textId="77777777" w:rsidR="002773AD" w:rsidRPr="00F079D2" w:rsidRDefault="002773AD" w:rsidP="00105FDB">
            <w:pPr>
              <w:tabs>
                <w:tab w:val="left" w:pos="6379"/>
              </w:tabs>
              <w:spacing w:before="120"/>
              <w:rPr>
                <w:rFonts w:cs="Arial"/>
                <w:b/>
              </w:rPr>
            </w:pPr>
            <w:r w:rsidRPr="00F079D2">
              <w:rPr>
                <w:rFonts w:cs="Arial"/>
                <w:b/>
              </w:rPr>
              <w:t>Unterrichtsfach</w:t>
            </w:r>
          </w:p>
        </w:tc>
        <w:tc>
          <w:tcPr>
            <w:tcW w:w="3913" w:type="dxa"/>
            <w:gridSpan w:val="2"/>
            <w:tcBorders>
              <w:left w:val="single" w:sz="4" w:space="0" w:color="FFFFFF" w:themeColor="background1"/>
            </w:tcBorders>
          </w:tcPr>
          <w:p w14:paraId="1BD2E87B" w14:textId="77777777" w:rsidR="002773AD" w:rsidRPr="00F079D2" w:rsidRDefault="002773AD" w:rsidP="00105FDB">
            <w:pPr>
              <w:tabs>
                <w:tab w:val="left" w:pos="6379"/>
              </w:tabs>
              <w:spacing w:before="120"/>
              <w:rPr>
                <w:rFonts w:cs="Arial"/>
                <w:i/>
              </w:rPr>
            </w:pPr>
            <w:r w:rsidRPr="00F079D2">
              <w:rPr>
                <w:rFonts w:cs="Arial"/>
                <w:i/>
              </w:rPr>
              <w:t xml:space="preserve">Biologie; Chemie; </w:t>
            </w:r>
          </w:p>
        </w:tc>
      </w:tr>
      <w:tr w:rsidR="002773AD" w14:paraId="5A8CA5D9" w14:textId="77777777" w:rsidTr="00105FDB">
        <w:trPr>
          <w:jc w:val="center"/>
        </w:trPr>
        <w:tc>
          <w:tcPr>
            <w:tcW w:w="4644" w:type="dxa"/>
            <w:tcBorders>
              <w:right w:val="single" w:sz="4" w:space="0" w:color="FFFFFF" w:themeColor="background1"/>
            </w:tcBorders>
          </w:tcPr>
          <w:p w14:paraId="3CEF1A4E" w14:textId="77777777" w:rsidR="002773AD" w:rsidRPr="00F079D2" w:rsidRDefault="002773AD" w:rsidP="00105FDB">
            <w:pPr>
              <w:tabs>
                <w:tab w:val="left" w:pos="6379"/>
              </w:tabs>
              <w:spacing w:before="120"/>
              <w:rPr>
                <w:rFonts w:cs="Arial"/>
                <w:b/>
              </w:rPr>
            </w:pPr>
            <w:r w:rsidRPr="00F079D2">
              <w:rPr>
                <w:rFonts w:cs="Arial"/>
                <w:b/>
              </w:rPr>
              <w:t>Behandelte Themen</w:t>
            </w:r>
          </w:p>
        </w:tc>
        <w:tc>
          <w:tcPr>
            <w:tcW w:w="3913" w:type="dxa"/>
            <w:gridSpan w:val="2"/>
            <w:tcBorders>
              <w:left w:val="single" w:sz="4" w:space="0" w:color="FFFFFF" w:themeColor="background1"/>
            </w:tcBorders>
          </w:tcPr>
          <w:p w14:paraId="3BD0F67B" w14:textId="4F21282A" w:rsidR="002773AD" w:rsidRPr="00F079D2" w:rsidRDefault="00477F80" w:rsidP="00105FDB">
            <w:pPr>
              <w:tabs>
                <w:tab w:val="left" w:pos="6379"/>
              </w:tabs>
              <w:spacing w:before="120"/>
              <w:rPr>
                <w:rFonts w:cs="Arial"/>
                <w:i/>
              </w:rPr>
            </w:pPr>
            <w:r>
              <w:rPr>
                <w:rFonts w:cs="Arial"/>
                <w:i/>
              </w:rPr>
              <w:t>CO</w:t>
            </w:r>
            <w:r>
              <w:rPr>
                <w:rFonts w:cs="Arial"/>
                <w:i/>
                <w:vertAlign w:val="subscript"/>
              </w:rPr>
              <w:t>2</w:t>
            </w:r>
            <w:r w:rsidR="002773AD" w:rsidRPr="008444DB">
              <w:rPr>
                <w:rFonts w:cs="Arial"/>
                <w:i/>
              </w:rPr>
              <w:t>-Kapazität von Wasser, Temperaturabhängigkeit</w:t>
            </w:r>
            <w:r w:rsidR="002773AD">
              <w:rPr>
                <w:rFonts w:cs="Arial"/>
                <w:i/>
              </w:rPr>
              <w:t xml:space="preserve">;  </w:t>
            </w:r>
          </w:p>
        </w:tc>
      </w:tr>
      <w:tr w:rsidR="002773AD" w14:paraId="67C85A64" w14:textId="77777777" w:rsidTr="00105FDB">
        <w:trPr>
          <w:jc w:val="center"/>
        </w:trPr>
        <w:tc>
          <w:tcPr>
            <w:tcW w:w="4644" w:type="dxa"/>
            <w:tcBorders>
              <w:bottom w:val="single" w:sz="4" w:space="0" w:color="FFFFFF" w:themeColor="background1"/>
              <w:right w:val="single" w:sz="4" w:space="0" w:color="FFFFFF" w:themeColor="background1"/>
            </w:tcBorders>
            <w:vAlign w:val="bottom"/>
          </w:tcPr>
          <w:p w14:paraId="60C35584" w14:textId="77777777" w:rsidR="002773AD" w:rsidRPr="00F079D2" w:rsidRDefault="002773AD" w:rsidP="00105FDB">
            <w:pPr>
              <w:tabs>
                <w:tab w:val="left" w:pos="6379"/>
              </w:tabs>
              <w:spacing w:before="120"/>
              <w:rPr>
                <w:rFonts w:cs="Arial"/>
                <w:b/>
              </w:rPr>
            </w:pPr>
            <w:r w:rsidRPr="00F079D2">
              <w:rPr>
                <w:rFonts w:cs="Arial"/>
                <w:b/>
              </w:rPr>
              <w:t>Zeitaufwand</w:t>
            </w:r>
          </w:p>
        </w:tc>
        <w:tc>
          <w:tcPr>
            <w:tcW w:w="3913" w:type="dxa"/>
            <w:gridSpan w:val="2"/>
            <w:tcBorders>
              <w:left w:val="single" w:sz="4" w:space="0" w:color="FFFFFF" w:themeColor="background1"/>
              <w:bottom w:val="single" w:sz="4" w:space="0" w:color="FFFFFF" w:themeColor="background1"/>
            </w:tcBorders>
          </w:tcPr>
          <w:p w14:paraId="40B48112" w14:textId="77777777" w:rsidR="002773AD" w:rsidRDefault="002773AD" w:rsidP="00105FDB">
            <w:pPr>
              <w:tabs>
                <w:tab w:val="left" w:pos="6379"/>
              </w:tabs>
              <w:rPr>
                <w:rFonts w:cs="Arial"/>
              </w:rPr>
            </w:pPr>
          </w:p>
        </w:tc>
      </w:tr>
      <w:tr w:rsidR="002773AD" w14:paraId="42BF69F1" w14:textId="77777777" w:rsidTr="00105FDB">
        <w:trPr>
          <w:jc w:val="center"/>
        </w:trPr>
        <w:tc>
          <w:tcPr>
            <w:tcW w:w="4644" w:type="dxa"/>
            <w:tcBorders>
              <w:top w:val="single" w:sz="4" w:space="0" w:color="FFFFFF" w:themeColor="background1"/>
              <w:bottom w:val="single" w:sz="4" w:space="0" w:color="FFFFFF" w:themeColor="background1"/>
              <w:right w:val="single" w:sz="4" w:space="0" w:color="FFFFFF" w:themeColor="background1"/>
            </w:tcBorders>
          </w:tcPr>
          <w:p w14:paraId="0C4099C7" w14:textId="77777777" w:rsidR="002773AD" w:rsidRPr="00F079D2" w:rsidRDefault="002773AD" w:rsidP="002773AD">
            <w:pPr>
              <w:pStyle w:val="Listenabsatz"/>
              <w:numPr>
                <w:ilvl w:val="0"/>
                <w:numId w:val="26"/>
              </w:numPr>
              <w:tabs>
                <w:tab w:val="left" w:pos="6379"/>
              </w:tabs>
              <w:spacing w:after="0"/>
              <w:ind w:left="567"/>
            </w:pPr>
            <w:r>
              <w:t xml:space="preserve">Versuchsdurchführung </w:t>
            </w:r>
            <w:r w:rsidRPr="006D0009">
              <w:t>im Unterricht</w:t>
            </w:r>
          </w:p>
        </w:tc>
        <w:tc>
          <w:tcPr>
            <w:tcW w:w="3913" w:type="dxa"/>
            <w:gridSpan w:val="2"/>
            <w:tcBorders>
              <w:top w:val="single" w:sz="4" w:space="0" w:color="FFFFFF" w:themeColor="background1"/>
              <w:left w:val="single" w:sz="4" w:space="0" w:color="FFFFFF" w:themeColor="background1"/>
              <w:bottom w:val="single" w:sz="4" w:space="0" w:color="FFFFFF" w:themeColor="background1"/>
            </w:tcBorders>
            <w:vAlign w:val="bottom"/>
          </w:tcPr>
          <w:p w14:paraId="25582CE7" w14:textId="6FDA8357" w:rsidR="002773AD" w:rsidRPr="000C2BBF" w:rsidRDefault="002773AD" w:rsidP="000C2BBF">
            <w:pPr>
              <w:pStyle w:val="Listenabsatz"/>
              <w:numPr>
                <w:ilvl w:val="0"/>
                <w:numId w:val="26"/>
              </w:numPr>
              <w:tabs>
                <w:tab w:val="left" w:pos="6379"/>
              </w:tabs>
              <w:spacing w:after="0"/>
              <w:ind w:left="491" w:hanging="457"/>
              <w:rPr>
                <w:i/>
              </w:rPr>
            </w:pPr>
            <w:r w:rsidRPr="00384C2A">
              <w:rPr>
                <w:i/>
              </w:rPr>
              <w:t xml:space="preserve">rd. 20 Minuten </w:t>
            </w:r>
            <w:r w:rsidR="000C2BBF">
              <w:rPr>
                <w:i/>
              </w:rPr>
              <w:br/>
            </w:r>
            <w:r w:rsidRPr="000C2BBF">
              <w:rPr>
                <w:i/>
              </w:rPr>
              <w:t xml:space="preserve">(Bspw. je 10 Minuten </w:t>
            </w:r>
            <w:r w:rsidR="000C2BBF" w:rsidRPr="000C2BBF">
              <w:rPr>
                <w:i/>
              </w:rPr>
              <w:t xml:space="preserve">zu </w:t>
            </w:r>
            <w:r w:rsidRPr="000C2BBF">
              <w:rPr>
                <w:i/>
              </w:rPr>
              <w:t>Unterrichtsbeginn und -ende)</w:t>
            </w:r>
          </w:p>
        </w:tc>
      </w:tr>
      <w:tr w:rsidR="002773AD" w14:paraId="073303D5" w14:textId="77777777" w:rsidTr="00851008">
        <w:trPr>
          <w:jc w:val="center"/>
        </w:trPr>
        <w:tc>
          <w:tcPr>
            <w:tcW w:w="4644" w:type="dxa"/>
            <w:tcBorders>
              <w:top w:val="single" w:sz="4" w:space="0" w:color="FFFFFF" w:themeColor="background1"/>
              <w:bottom w:val="single" w:sz="4" w:space="0" w:color="auto"/>
              <w:right w:val="single" w:sz="4" w:space="0" w:color="FFFFFF" w:themeColor="background1"/>
            </w:tcBorders>
            <w:vAlign w:val="bottom"/>
          </w:tcPr>
          <w:p w14:paraId="44501C17" w14:textId="77777777" w:rsidR="002773AD" w:rsidRPr="00863AAE" w:rsidRDefault="002773AD" w:rsidP="002773AD">
            <w:pPr>
              <w:pStyle w:val="Listenabsatz"/>
              <w:numPr>
                <w:ilvl w:val="0"/>
                <w:numId w:val="26"/>
              </w:numPr>
              <w:tabs>
                <w:tab w:val="left" w:pos="6379"/>
              </w:tabs>
              <w:spacing w:after="0"/>
              <w:ind w:left="567"/>
            </w:pPr>
            <w:r w:rsidRPr="00863AAE">
              <w:t>Vorbereitung für die Durchführung</w:t>
            </w:r>
          </w:p>
        </w:tc>
        <w:tc>
          <w:tcPr>
            <w:tcW w:w="3913" w:type="dxa"/>
            <w:gridSpan w:val="2"/>
            <w:tcBorders>
              <w:top w:val="single" w:sz="4" w:space="0" w:color="FFFFFF" w:themeColor="background1"/>
              <w:left w:val="single" w:sz="4" w:space="0" w:color="FFFFFF" w:themeColor="background1"/>
              <w:bottom w:val="single" w:sz="4" w:space="0" w:color="auto"/>
            </w:tcBorders>
            <w:vAlign w:val="bottom"/>
          </w:tcPr>
          <w:p w14:paraId="50527A84" w14:textId="77777777" w:rsidR="002773AD" w:rsidRPr="00863AAE" w:rsidRDefault="002773AD" w:rsidP="000C2BBF">
            <w:pPr>
              <w:pStyle w:val="Listenabsatz"/>
              <w:numPr>
                <w:ilvl w:val="0"/>
                <w:numId w:val="26"/>
              </w:numPr>
              <w:tabs>
                <w:tab w:val="left" w:pos="6379"/>
              </w:tabs>
              <w:spacing w:after="0"/>
              <w:ind w:left="491" w:hanging="457"/>
              <w:rPr>
                <w:i/>
              </w:rPr>
            </w:pPr>
            <w:r w:rsidRPr="00863AAE">
              <w:rPr>
                <w:i/>
              </w:rPr>
              <w:t>rd. 10 Minuten</w:t>
            </w:r>
          </w:p>
        </w:tc>
      </w:tr>
      <w:tr w:rsidR="00851008" w14:paraId="51256C5A" w14:textId="77777777" w:rsidTr="00851008">
        <w:trPr>
          <w:jc w:val="center"/>
        </w:trPr>
        <w:tc>
          <w:tcPr>
            <w:tcW w:w="4644" w:type="dxa"/>
            <w:tcBorders>
              <w:top w:val="single" w:sz="4" w:space="0" w:color="auto"/>
              <w:bottom w:val="nil"/>
              <w:right w:val="single" w:sz="4" w:space="0" w:color="FFFFFF" w:themeColor="background1"/>
            </w:tcBorders>
          </w:tcPr>
          <w:p w14:paraId="5993DBF9" w14:textId="6392C63F" w:rsidR="00851008" w:rsidRPr="00863AAE" w:rsidRDefault="00851008" w:rsidP="00851008">
            <w:pPr>
              <w:tabs>
                <w:tab w:val="left" w:pos="6379"/>
              </w:tabs>
              <w:spacing w:before="120"/>
              <w:rPr>
                <w:rFonts w:cs="Arial"/>
                <w:b/>
              </w:rPr>
            </w:pPr>
            <w:r w:rsidRPr="00863AAE">
              <w:rPr>
                <w:rFonts w:cs="Arial"/>
                <w:b/>
              </w:rPr>
              <w:t>Materialkosten</w:t>
            </w:r>
          </w:p>
        </w:tc>
        <w:tc>
          <w:tcPr>
            <w:tcW w:w="3913" w:type="dxa"/>
            <w:gridSpan w:val="2"/>
            <w:tcBorders>
              <w:top w:val="single" w:sz="4" w:space="0" w:color="auto"/>
              <w:left w:val="single" w:sz="4" w:space="0" w:color="FFFFFF" w:themeColor="background1"/>
              <w:bottom w:val="nil"/>
            </w:tcBorders>
            <w:vAlign w:val="bottom"/>
          </w:tcPr>
          <w:p w14:paraId="186AB81A" w14:textId="77777777" w:rsidR="00851008" w:rsidRPr="00863AAE" w:rsidRDefault="00851008" w:rsidP="00851008">
            <w:pPr>
              <w:tabs>
                <w:tab w:val="left" w:pos="6379"/>
              </w:tabs>
              <w:spacing w:before="120"/>
              <w:rPr>
                <w:rFonts w:cs="Arial"/>
                <w:i/>
              </w:rPr>
            </w:pPr>
          </w:p>
        </w:tc>
      </w:tr>
      <w:tr w:rsidR="00851008" w14:paraId="5CB19986" w14:textId="77777777" w:rsidTr="00851008">
        <w:trPr>
          <w:jc w:val="center"/>
        </w:trPr>
        <w:tc>
          <w:tcPr>
            <w:tcW w:w="4644" w:type="dxa"/>
            <w:tcBorders>
              <w:top w:val="nil"/>
              <w:bottom w:val="nil"/>
              <w:right w:val="single" w:sz="4" w:space="0" w:color="FFFFFF" w:themeColor="background1"/>
            </w:tcBorders>
          </w:tcPr>
          <w:p w14:paraId="4E0DC3F9" w14:textId="10CC5341" w:rsidR="00851008" w:rsidRPr="00863AAE" w:rsidRDefault="00851008" w:rsidP="00851008">
            <w:pPr>
              <w:pStyle w:val="Listenabsatz"/>
              <w:tabs>
                <w:tab w:val="left" w:pos="6379"/>
              </w:tabs>
              <w:spacing w:after="0" w:line="312" w:lineRule="auto"/>
              <w:ind w:left="567"/>
              <w:jc w:val="both"/>
              <w:rPr>
                <w:i/>
              </w:rPr>
            </w:pPr>
            <w:r w:rsidRPr="00863AAE">
              <w:rPr>
                <w:i/>
              </w:rPr>
              <w:t>einmalig für Bau</w:t>
            </w:r>
          </w:p>
        </w:tc>
        <w:tc>
          <w:tcPr>
            <w:tcW w:w="3913" w:type="dxa"/>
            <w:gridSpan w:val="2"/>
            <w:tcBorders>
              <w:top w:val="nil"/>
              <w:left w:val="single" w:sz="4" w:space="0" w:color="FFFFFF" w:themeColor="background1"/>
              <w:bottom w:val="nil"/>
            </w:tcBorders>
            <w:vAlign w:val="bottom"/>
          </w:tcPr>
          <w:p w14:paraId="0123FD1B" w14:textId="6F09D197" w:rsidR="00851008" w:rsidRPr="00863AAE" w:rsidRDefault="00851008" w:rsidP="000C2BBF">
            <w:pPr>
              <w:pStyle w:val="Listenabsatz"/>
              <w:tabs>
                <w:tab w:val="left" w:pos="6379"/>
              </w:tabs>
              <w:spacing w:after="0" w:line="312" w:lineRule="auto"/>
              <w:ind w:left="567" w:hanging="76"/>
              <w:jc w:val="both"/>
              <w:rPr>
                <w:i/>
              </w:rPr>
            </w:pPr>
            <w:r w:rsidRPr="00863AAE">
              <w:rPr>
                <w:i/>
              </w:rPr>
              <w:t xml:space="preserve">rd. </w:t>
            </w:r>
            <w:r w:rsidR="004D05E0" w:rsidRPr="00863AAE">
              <w:rPr>
                <w:i/>
              </w:rPr>
              <w:t>12</w:t>
            </w:r>
            <w:r w:rsidRPr="00863AAE">
              <w:rPr>
                <w:i/>
              </w:rPr>
              <w:t xml:space="preserve"> €</w:t>
            </w:r>
          </w:p>
        </w:tc>
      </w:tr>
      <w:tr w:rsidR="00851008" w14:paraId="51F2CF0A" w14:textId="77777777" w:rsidTr="00851008">
        <w:trPr>
          <w:jc w:val="center"/>
        </w:trPr>
        <w:tc>
          <w:tcPr>
            <w:tcW w:w="4644" w:type="dxa"/>
            <w:tcBorders>
              <w:top w:val="nil"/>
              <w:bottom w:val="single" w:sz="4" w:space="0" w:color="auto"/>
              <w:right w:val="single" w:sz="4" w:space="0" w:color="FFFFFF" w:themeColor="background1"/>
            </w:tcBorders>
          </w:tcPr>
          <w:p w14:paraId="0947A14C" w14:textId="3E32D635" w:rsidR="00851008" w:rsidRPr="00863AAE" w:rsidRDefault="00851008" w:rsidP="00851008">
            <w:pPr>
              <w:pStyle w:val="Listenabsatz"/>
              <w:tabs>
                <w:tab w:val="left" w:pos="6379"/>
              </w:tabs>
              <w:spacing w:after="0" w:line="312" w:lineRule="auto"/>
              <w:ind w:left="567"/>
              <w:jc w:val="both"/>
              <w:rPr>
                <w:i/>
              </w:rPr>
            </w:pPr>
            <w:r w:rsidRPr="00863AAE">
              <w:rPr>
                <w:i/>
              </w:rPr>
              <w:t>Verbrauchsmaterialien</w:t>
            </w:r>
          </w:p>
        </w:tc>
        <w:tc>
          <w:tcPr>
            <w:tcW w:w="3913" w:type="dxa"/>
            <w:gridSpan w:val="2"/>
            <w:tcBorders>
              <w:top w:val="nil"/>
              <w:left w:val="single" w:sz="4" w:space="0" w:color="FFFFFF" w:themeColor="background1"/>
              <w:bottom w:val="single" w:sz="4" w:space="0" w:color="auto"/>
            </w:tcBorders>
            <w:vAlign w:val="bottom"/>
          </w:tcPr>
          <w:p w14:paraId="1C039EE1" w14:textId="6AC5B879" w:rsidR="00851008" w:rsidRPr="00863AAE" w:rsidRDefault="00851008" w:rsidP="000C2BBF">
            <w:pPr>
              <w:pStyle w:val="Listenabsatz"/>
              <w:tabs>
                <w:tab w:val="left" w:pos="6379"/>
              </w:tabs>
              <w:spacing w:after="0" w:line="312" w:lineRule="auto"/>
              <w:ind w:left="567" w:hanging="76"/>
              <w:jc w:val="both"/>
              <w:rPr>
                <w:i/>
              </w:rPr>
            </w:pPr>
            <w:r w:rsidRPr="00863AAE">
              <w:rPr>
                <w:i/>
              </w:rPr>
              <w:t xml:space="preserve">rd. </w:t>
            </w:r>
            <w:r w:rsidR="004D05E0" w:rsidRPr="00863AAE">
              <w:rPr>
                <w:i/>
              </w:rPr>
              <w:t>0,15</w:t>
            </w:r>
            <w:r w:rsidRPr="00863AAE">
              <w:rPr>
                <w:i/>
              </w:rPr>
              <w:t xml:space="preserve"> €</w:t>
            </w:r>
          </w:p>
        </w:tc>
      </w:tr>
      <w:tr w:rsidR="002773AD" w14:paraId="15B44812" w14:textId="77777777" w:rsidTr="00851008">
        <w:trPr>
          <w:jc w:val="center"/>
        </w:trPr>
        <w:tc>
          <w:tcPr>
            <w:tcW w:w="4644" w:type="dxa"/>
            <w:tcBorders>
              <w:top w:val="single" w:sz="4" w:space="0" w:color="auto"/>
              <w:right w:val="single" w:sz="4" w:space="0" w:color="FFFFFF" w:themeColor="background1"/>
            </w:tcBorders>
          </w:tcPr>
          <w:p w14:paraId="72580D64" w14:textId="77777777" w:rsidR="002773AD" w:rsidRPr="00F079D2" w:rsidRDefault="002773AD" w:rsidP="00105FDB">
            <w:pPr>
              <w:tabs>
                <w:tab w:val="left" w:pos="6379"/>
              </w:tabs>
              <w:spacing w:before="120"/>
              <w:rPr>
                <w:rFonts w:cs="Arial"/>
                <w:i/>
              </w:rPr>
            </w:pPr>
            <w:r>
              <w:rPr>
                <w:rFonts w:cs="Arial"/>
                <w:b/>
              </w:rPr>
              <w:t>Version</w:t>
            </w:r>
          </w:p>
        </w:tc>
        <w:tc>
          <w:tcPr>
            <w:tcW w:w="3913" w:type="dxa"/>
            <w:gridSpan w:val="2"/>
            <w:tcBorders>
              <w:top w:val="single" w:sz="4" w:space="0" w:color="auto"/>
              <w:left w:val="single" w:sz="4" w:space="0" w:color="FFFFFF" w:themeColor="background1"/>
            </w:tcBorders>
          </w:tcPr>
          <w:p w14:paraId="3706A9FE" w14:textId="79237D0F" w:rsidR="002773AD" w:rsidRPr="00F079D2" w:rsidRDefault="00863AAE" w:rsidP="00105FDB">
            <w:pPr>
              <w:tabs>
                <w:tab w:val="left" w:pos="6379"/>
              </w:tabs>
              <w:spacing w:before="120"/>
              <w:rPr>
                <w:rFonts w:cs="Arial"/>
                <w:i/>
              </w:rPr>
            </w:pPr>
            <w:r>
              <w:rPr>
                <w:rFonts w:cs="Arial"/>
                <w:i/>
              </w:rPr>
              <w:t>04.11</w:t>
            </w:r>
            <w:r w:rsidR="002773AD" w:rsidRPr="00F079D2">
              <w:rPr>
                <w:rFonts w:cs="Arial"/>
                <w:i/>
              </w:rPr>
              <w:t>.2016</w:t>
            </w:r>
          </w:p>
        </w:tc>
      </w:tr>
      <w:tr w:rsidR="002773AD" w14:paraId="6C8BEDB8" w14:textId="77777777" w:rsidTr="00105FDB">
        <w:trPr>
          <w:trHeight w:val="57"/>
          <w:jc w:val="center"/>
        </w:trPr>
        <w:tc>
          <w:tcPr>
            <w:tcW w:w="4644" w:type="dxa"/>
            <w:tcBorders>
              <w:right w:val="single" w:sz="4" w:space="0" w:color="FFFFFF" w:themeColor="background1"/>
            </w:tcBorders>
            <w:shd w:val="clear" w:color="auto" w:fill="D9D9D9" w:themeFill="background1" w:themeFillShade="D9"/>
          </w:tcPr>
          <w:p w14:paraId="403DA95D" w14:textId="77777777" w:rsidR="002773AD" w:rsidRDefault="002773AD" w:rsidP="00105FDB">
            <w:pPr>
              <w:tabs>
                <w:tab w:val="left" w:pos="6379"/>
              </w:tabs>
              <w:rPr>
                <w:rFonts w:cs="Arial"/>
                <w:sz w:val="2"/>
                <w:szCs w:val="2"/>
              </w:rPr>
            </w:pPr>
          </w:p>
          <w:p w14:paraId="189731EC" w14:textId="77777777" w:rsidR="002773AD" w:rsidRDefault="002773AD" w:rsidP="00105FDB">
            <w:pPr>
              <w:rPr>
                <w:rFonts w:cs="Arial"/>
                <w:sz w:val="2"/>
                <w:szCs w:val="2"/>
              </w:rPr>
            </w:pPr>
          </w:p>
          <w:p w14:paraId="7B62FC1A" w14:textId="77777777" w:rsidR="002773AD" w:rsidRPr="003248D8" w:rsidRDefault="002773AD" w:rsidP="00105FDB">
            <w:pPr>
              <w:tabs>
                <w:tab w:val="left" w:pos="3909"/>
              </w:tabs>
              <w:rPr>
                <w:rFonts w:cs="Arial"/>
                <w:sz w:val="2"/>
                <w:szCs w:val="2"/>
              </w:rPr>
            </w:pPr>
            <w:r>
              <w:rPr>
                <w:rFonts w:cs="Arial"/>
                <w:sz w:val="2"/>
                <w:szCs w:val="2"/>
              </w:rPr>
              <w:tab/>
            </w:r>
          </w:p>
        </w:tc>
        <w:tc>
          <w:tcPr>
            <w:tcW w:w="3913" w:type="dxa"/>
            <w:gridSpan w:val="2"/>
            <w:tcBorders>
              <w:left w:val="single" w:sz="4" w:space="0" w:color="FFFFFF" w:themeColor="background1"/>
            </w:tcBorders>
            <w:shd w:val="clear" w:color="auto" w:fill="D9D9D9" w:themeFill="background1" w:themeFillShade="D9"/>
          </w:tcPr>
          <w:p w14:paraId="1F6E7BB1" w14:textId="77777777" w:rsidR="002773AD" w:rsidRPr="003248D8" w:rsidRDefault="002773AD" w:rsidP="00105FDB">
            <w:pPr>
              <w:tabs>
                <w:tab w:val="left" w:pos="6379"/>
              </w:tabs>
              <w:rPr>
                <w:rFonts w:cs="Arial"/>
                <w:sz w:val="2"/>
                <w:szCs w:val="2"/>
              </w:rPr>
            </w:pPr>
          </w:p>
        </w:tc>
      </w:tr>
      <w:tr w:rsidR="002773AD" w14:paraId="630CF084" w14:textId="77777777" w:rsidTr="004D05E0">
        <w:trPr>
          <w:trHeight w:val="1587"/>
          <w:jc w:val="center"/>
        </w:trPr>
        <w:tc>
          <w:tcPr>
            <w:tcW w:w="6147" w:type="dxa"/>
            <w:gridSpan w:val="2"/>
            <w:tcBorders>
              <w:right w:val="single" w:sz="4" w:space="0" w:color="FFFFFF" w:themeColor="background1"/>
            </w:tcBorders>
          </w:tcPr>
          <w:p w14:paraId="4F2BA36E" w14:textId="77777777" w:rsidR="002773AD" w:rsidRDefault="002773AD" w:rsidP="00105FDB">
            <w:pPr>
              <w:tabs>
                <w:tab w:val="left" w:pos="6379"/>
              </w:tabs>
              <w:spacing w:before="120"/>
              <w:rPr>
                <w:rFonts w:cs="Arial"/>
                <w:i/>
              </w:rPr>
            </w:pPr>
            <w:r w:rsidRPr="00261764">
              <w:rPr>
                <w:rFonts w:cs="Arial"/>
                <w:i/>
              </w:rPr>
              <w:t>Das vorliegende Material entstand im Rahmen des Projekt</w:t>
            </w:r>
            <w:r>
              <w:rPr>
                <w:rFonts w:cs="Arial"/>
                <w:i/>
              </w:rPr>
              <w:t>s</w:t>
            </w:r>
            <w:r w:rsidRPr="00261764">
              <w:rPr>
                <w:rFonts w:cs="Arial"/>
                <w:i/>
              </w:rPr>
              <w:t xml:space="preserve"> „Energiewende macht Schule“</w:t>
            </w:r>
            <w:r>
              <w:rPr>
                <w:rFonts w:cs="Arial"/>
                <w:i/>
              </w:rPr>
              <w:t>.</w:t>
            </w:r>
          </w:p>
          <w:p w14:paraId="582988E7" w14:textId="77777777" w:rsidR="002773AD" w:rsidRPr="00261764" w:rsidRDefault="002773AD" w:rsidP="00105FDB">
            <w:pPr>
              <w:tabs>
                <w:tab w:val="left" w:pos="6379"/>
              </w:tabs>
              <w:spacing w:before="120"/>
              <w:rPr>
                <w:rFonts w:cs="Arial"/>
                <w:i/>
              </w:rPr>
            </w:pPr>
            <w:r>
              <w:rPr>
                <w:rFonts w:cs="Arial"/>
                <w:i/>
              </w:rPr>
              <w:t>Siehe auch: www.energiewende-macht-schule.de</w:t>
            </w:r>
          </w:p>
        </w:tc>
        <w:tc>
          <w:tcPr>
            <w:tcW w:w="2410" w:type="dxa"/>
            <w:tcBorders>
              <w:left w:val="single" w:sz="4" w:space="0" w:color="FFFFFF" w:themeColor="background1"/>
            </w:tcBorders>
            <w:vAlign w:val="center"/>
          </w:tcPr>
          <w:p w14:paraId="4C75ECDE" w14:textId="77777777" w:rsidR="002773AD" w:rsidRDefault="002773AD" w:rsidP="00105FDB">
            <w:pPr>
              <w:tabs>
                <w:tab w:val="left" w:pos="6379"/>
              </w:tabs>
              <w:jc w:val="center"/>
              <w:rPr>
                <w:rFonts w:cs="Arial"/>
              </w:rPr>
            </w:pPr>
            <w:r>
              <w:rPr>
                <w:rFonts w:cs="Arial"/>
                <w:noProof/>
              </w:rPr>
              <w:drawing>
                <wp:inline distT="0" distB="0" distL="0" distR="0" wp14:anchorId="5D6F724D" wp14:editId="1780D3E3">
                  <wp:extent cx="1269242" cy="942746"/>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908" cy="951411"/>
                          </a:xfrm>
                          <a:prstGeom prst="rect">
                            <a:avLst/>
                          </a:prstGeom>
                        </pic:spPr>
                      </pic:pic>
                    </a:graphicData>
                  </a:graphic>
                </wp:inline>
              </w:drawing>
            </w:r>
          </w:p>
        </w:tc>
      </w:tr>
      <w:tr w:rsidR="002773AD" w14:paraId="0ACA43A9" w14:textId="77777777" w:rsidTr="004764BF">
        <w:trPr>
          <w:trHeight w:val="1247"/>
          <w:jc w:val="center"/>
        </w:trPr>
        <w:tc>
          <w:tcPr>
            <w:tcW w:w="6147" w:type="dxa"/>
            <w:gridSpan w:val="2"/>
            <w:tcBorders>
              <w:right w:val="single" w:sz="4" w:space="0" w:color="FFFFFF" w:themeColor="background1"/>
            </w:tcBorders>
          </w:tcPr>
          <w:p w14:paraId="0273D910" w14:textId="77777777" w:rsidR="002773AD" w:rsidRDefault="002773AD" w:rsidP="00105FDB">
            <w:pPr>
              <w:tabs>
                <w:tab w:val="left" w:pos="6379"/>
              </w:tabs>
              <w:spacing w:before="120" w:after="120"/>
              <w:rPr>
                <w:rFonts w:cs="Arial"/>
                <w:i/>
              </w:rPr>
            </w:pPr>
            <w:r>
              <w:rPr>
                <w:rFonts w:cs="Arial"/>
                <w:i/>
              </w:rPr>
              <w:t>Die Projektleitung liegt beim Zentrum für Innovative Energiesysteme (ZIES) der Hochschule Düsseldorf (HSD).</w:t>
            </w:r>
          </w:p>
        </w:tc>
        <w:tc>
          <w:tcPr>
            <w:tcW w:w="2410" w:type="dxa"/>
            <w:tcBorders>
              <w:left w:val="single" w:sz="4" w:space="0" w:color="FFFFFF" w:themeColor="background1"/>
            </w:tcBorders>
            <w:vAlign w:val="center"/>
          </w:tcPr>
          <w:p w14:paraId="315AFDE0" w14:textId="77777777" w:rsidR="002773AD" w:rsidRDefault="002773AD" w:rsidP="00105FDB">
            <w:pPr>
              <w:tabs>
                <w:tab w:val="left" w:pos="6379"/>
              </w:tabs>
              <w:jc w:val="center"/>
              <w:rPr>
                <w:rFonts w:cs="Arial"/>
                <w:noProof/>
              </w:rPr>
            </w:pPr>
            <w:r>
              <w:rPr>
                <w:rFonts w:cs="Arial"/>
                <w:noProof/>
              </w:rPr>
              <w:drawing>
                <wp:inline distT="0" distB="0" distL="0" distR="0" wp14:anchorId="444D5739" wp14:editId="6618028B">
                  <wp:extent cx="1268547" cy="341195"/>
                  <wp:effectExtent l="0" t="0" r="825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D_Marke_v4_HSD_RotCMYK_ZIES_Schw.jpg"/>
                          <pic:cNvPicPr/>
                        </pic:nvPicPr>
                        <pic:blipFill rotWithShape="1">
                          <a:blip r:embed="rId9" cstate="print">
                            <a:extLst>
                              <a:ext uri="{28A0092B-C50C-407E-A947-70E740481C1C}">
                                <a14:useLocalDpi xmlns:a14="http://schemas.microsoft.com/office/drawing/2010/main" val="0"/>
                              </a:ext>
                            </a:extLst>
                          </a:blip>
                          <a:srcRect l="2526" t="8333" r="27018" b="34848"/>
                          <a:stretch/>
                        </pic:blipFill>
                        <pic:spPr bwMode="auto">
                          <a:xfrm>
                            <a:off x="0" y="0"/>
                            <a:ext cx="1275869" cy="343164"/>
                          </a:xfrm>
                          <a:prstGeom prst="rect">
                            <a:avLst/>
                          </a:prstGeom>
                          <a:ln>
                            <a:noFill/>
                          </a:ln>
                          <a:extLst>
                            <a:ext uri="{53640926-AAD7-44D8-BBD7-CCE9431645EC}">
                              <a14:shadowObscured xmlns:a14="http://schemas.microsoft.com/office/drawing/2010/main"/>
                            </a:ext>
                          </a:extLst>
                        </pic:spPr>
                      </pic:pic>
                    </a:graphicData>
                  </a:graphic>
                </wp:inline>
              </w:drawing>
            </w:r>
          </w:p>
        </w:tc>
      </w:tr>
      <w:tr w:rsidR="002773AD" w14:paraId="00D0984D" w14:textId="77777777" w:rsidTr="004764BF">
        <w:trPr>
          <w:trHeight w:val="1701"/>
          <w:jc w:val="center"/>
        </w:trPr>
        <w:tc>
          <w:tcPr>
            <w:tcW w:w="6147" w:type="dxa"/>
            <w:gridSpan w:val="2"/>
            <w:tcBorders>
              <w:right w:val="single" w:sz="4" w:space="0" w:color="FFFFFF" w:themeColor="background1"/>
            </w:tcBorders>
          </w:tcPr>
          <w:p w14:paraId="0C92673D" w14:textId="77777777" w:rsidR="002773AD" w:rsidRPr="00261764" w:rsidRDefault="002773AD" w:rsidP="00105FDB">
            <w:pPr>
              <w:tabs>
                <w:tab w:val="left" w:pos="6379"/>
              </w:tabs>
              <w:spacing w:before="120"/>
              <w:rPr>
                <w:rFonts w:cs="Arial"/>
                <w:i/>
              </w:rPr>
            </w:pPr>
            <w:r>
              <w:rPr>
                <w:rFonts w:cs="Arial"/>
                <w:i/>
              </w:rPr>
              <w:t>Das Projekt wird durch die Deutsche Bundesstiftung Umwelt (DBU) gefördert.</w:t>
            </w:r>
          </w:p>
        </w:tc>
        <w:tc>
          <w:tcPr>
            <w:tcW w:w="2410" w:type="dxa"/>
            <w:tcBorders>
              <w:left w:val="single" w:sz="4" w:space="0" w:color="FFFFFF" w:themeColor="background1"/>
            </w:tcBorders>
          </w:tcPr>
          <w:p w14:paraId="678F5584" w14:textId="77777777" w:rsidR="002773AD" w:rsidRDefault="002773AD" w:rsidP="00105FDB">
            <w:pPr>
              <w:tabs>
                <w:tab w:val="left" w:pos="6379"/>
              </w:tabs>
              <w:jc w:val="center"/>
              <w:rPr>
                <w:rFonts w:cs="Arial"/>
                <w:noProof/>
              </w:rPr>
            </w:pPr>
            <w:r>
              <w:rPr>
                <w:rFonts w:cs="Arial"/>
                <w:noProof/>
              </w:rPr>
              <w:drawing>
                <wp:inline distT="0" distB="0" distL="0" distR="0" wp14:anchorId="42266A5C" wp14:editId="56CB196C">
                  <wp:extent cx="1086900" cy="102412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 Logo.jpg"/>
                          <pic:cNvPicPr/>
                        </pic:nvPicPr>
                        <pic:blipFill rotWithShape="1">
                          <a:blip r:embed="rId10" cstate="print">
                            <a:extLst>
                              <a:ext uri="{28A0092B-C50C-407E-A947-70E740481C1C}">
                                <a14:useLocalDpi xmlns:a14="http://schemas.microsoft.com/office/drawing/2010/main" val="0"/>
                              </a:ext>
                            </a:extLst>
                          </a:blip>
                          <a:srcRect t="14634" r="9402"/>
                          <a:stretch/>
                        </pic:blipFill>
                        <pic:spPr bwMode="auto">
                          <a:xfrm>
                            <a:off x="0" y="0"/>
                            <a:ext cx="1090828" cy="1027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940EE7" w14:textId="77777777" w:rsidR="00EA1DCD" w:rsidRDefault="00EA1DCD" w:rsidP="00F01E98">
      <w:pPr>
        <w:sectPr w:rsidR="00EA1DCD" w:rsidSect="000B7FAC">
          <w:headerReference w:type="default" r:id="rId11"/>
          <w:footerReference w:type="default" r:id="rId12"/>
          <w:pgSz w:w="11906" w:h="16838" w:code="9"/>
          <w:pgMar w:top="1417" w:right="1417" w:bottom="1134" w:left="1417" w:header="709" w:footer="709" w:gutter="0"/>
          <w:cols w:space="708"/>
          <w:titlePg/>
          <w:docGrid w:linePitch="360"/>
        </w:sectPr>
      </w:pPr>
    </w:p>
    <w:sdt>
      <w:sdtPr>
        <w:rPr>
          <w:rFonts w:eastAsia="Times New Roman" w:cs="Times New Roman"/>
          <w:b w:val="0"/>
          <w:bCs w:val="0"/>
          <w:sz w:val="24"/>
          <w:szCs w:val="20"/>
          <w:lang w:eastAsia="de-DE"/>
        </w:rPr>
        <w:id w:val="-1104498368"/>
        <w:docPartObj>
          <w:docPartGallery w:val="Table of Contents"/>
          <w:docPartUnique/>
        </w:docPartObj>
      </w:sdtPr>
      <w:sdtEndPr/>
      <w:sdtContent>
        <w:p w14:paraId="6F0CAA9A" w14:textId="77777777" w:rsidR="00EA1DCD" w:rsidRPr="002621F2" w:rsidRDefault="00EA1DCD" w:rsidP="00F01E98">
          <w:pPr>
            <w:pStyle w:val="Inhaltsverzeichnisberschrift"/>
          </w:pPr>
          <w:r w:rsidRPr="002621F2">
            <w:t>Inhalt</w:t>
          </w:r>
        </w:p>
        <w:p w14:paraId="6A152CC3" w14:textId="3B05A8E6" w:rsidR="005D25CD" w:rsidRDefault="0091229D">
          <w:pPr>
            <w:pStyle w:val="Verzeichnis1"/>
            <w:tabs>
              <w:tab w:val="left" w:pos="440"/>
              <w:tab w:val="right" w:leader="dot" w:pos="9062"/>
            </w:tabs>
            <w:rPr>
              <w:rFonts w:asciiTheme="minorHAnsi" w:eastAsiaTheme="minorEastAsia" w:hAnsiTheme="minorHAnsi" w:cstheme="minorBidi"/>
              <w:noProof/>
              <w:sz w:val="22"/>
              <w:szCs w:val="22"/>
            </w:rPr>
          </w:pPr>
          <w:r>
            <w:fldChar w:fldCharType="begin"/>
          </w:r>
          <w:r w:rsidR="00EA1DCD">
            <w:instrText xml:space="preserve"> TOC \o "1-3" \h \z \u </w:instrText>
          </w:r>
          <w:r>
            <w:fldChar w:fldCharType="separate"/>
          </w:r>
          <w:hyperlink w:anchor="_Toc466017014" w:history="1">
            <w:r w:rsidR="005D25CD" w:rsidRPr="001D338B">
              <w:rPr>
                <w:rStyle w:val="Hyperlink"/>
                <w:noProof/>
              </w:rPr>
              <w:t>1</w:t>
            </w:r>
            <w:r w:rsidR="005D25CD">
              <w:rPr>
                <w:rFonts w:asciiTheme="minorHAnsi" w:eastAsiaTheme="minorEastAsia" w:hAnsiTheme="minorHAnsi" w:cstheme="minorBidi"/>
                <w:noProof/>
                <w:sz w:val="22"/>
                <w:szCs w:val="22"/>
              </w:rPr>
              <w:tab/>
            </w:r>
            <w:r w:rsidR="005D25CD" w:rsidRPr="001D338B">
              <w:rPr>
                <w:rStyle w:val="Hyperlink"/>
                <w:noProof/>
              </w:rPr>
              <w:t>Versuchsbeschreibung</w:t>
            </w:r>
            <w:r w:rsidR="005D25CD">
              <w:rPr>
                <w:noProof/>
                <w:webHidden/>
              </w:rPr>
              <w:tab/>
            </w:r>
            <w:r w:rsidR="005D25CD">
              <w:rPr>
                <w:noProof/>
                <w:webHidden/>
              </w:rPr>
              <w:fldChar w:fldCharType="begin"/>
            </w:r>
            <w:r w:rsidR="005D25CD">
              <w:rPr>
                <w:noProof/>
                <w:webHidden/>
              </w:rPr>
              <w:instrText xml:space="preserve"> PAGEREF _Toc466017014 \h </w:instrText>
            </w:r>
            <w:r w:rsidR="005D25CD">
              <w:rPr>
                <w:noProof/>
                <w:webHidden/>
              </w:rPr>
            </w:r>
            <w:r w:rsidR="005D25CD">
              <w:rPr>
                <w:noProof/>
                <w:webHidden/>
              </w:rPr>
              <w:fldChar w:fldCharType="separate"/>
            </w:r>
            <w:r w:rsidR="005D25CD">
              <w:rPr>
                <w:noProof/>
                <w:webHidden/>
              </w:rPr>
              <w:t>2</w:t>
            </w:r>
            <w:r w:rsidR="005D25CD">
              <w:rPr>
                <w:noProof/>
                <w:webHidden/>
              </w:rPr>
              <w:fldChar w:fldCharType="end"/>
            </w:r>
          </w:hyperlink>
        </w:p>
        <w:p w14:paraId="49631772" w14:textId="6774BB10"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15" w:history="1">
            <w:r w:rsidR="005D25CD" w:rsidRPr="001D338B">
              <w:rPr>
                <w:rStyle w:val="Hyperlink"/>
                <w:noProof/>
              </w:rPr>
              <w:t>1.1</w:t>
            </w:r>
            <w:r w:rsidR="005D25CD">
              <w:rPr>
                <w:rFonts w:asciiTheme="minorHAnsi" w:eastAsiaTheme="minorEastAsia" w:hAnsiTheme="minorHAnsi" w:cstheme="minorBidi"/>
                <w:noProof/>
                <w:sz w:val="22"/>
                <w:szCs w:val="22"/>
              </w:rPr>
              <w:tab/>
            </w:r>
            <w:r w:rsidR="005D25CD" w:rsidRPr="001D338B">
              <w:rPr>
                <w:rStyle w:val="Hyperlink"/>
                <w:noProof/>
              </w:rPr>
              <w:t>Aufbau &amp; Durchführung</w:t>
            </w:r>
            <w:r w:rsidR="005D25CD">
              <w:rPr>
                <w:noProof/>
                <w:webHidden/>
              </w:rPr>
              <w:tab/>
            </w:r>
            <w:r w:rsidR="005D25CD">
              <w:rPr>
                <w:noProof/>
                <w:webHidden/>
              </w:rPr>
              <w:fldChar w:fldCharType="begin"/>
            </w:r>
            <w:r w:rsidR="005D25CD">
              <w:rPr>
                <w:noProof/>
                <w:webHidden/>
              </w:rPr>
              <w:instrText xml:space="preserve"> PAGEREF _Toc466017015 \h </w:instrText>
            </w:r>
            <w:r w:rsidR="005D25CD">
              <w:rPr>
                <w:noProof/>
                <w:webHidden/>
              </w:rPr>
            </w:r>
            <w:r w:rsidR="005D25CD">
              <w:rPr>
                <w:noProof/>
                <w:webHidden/>
              </w:rPr>
              <w:fldChar w:fldCharType="separate"/>
            </w:r>
            <w:r w:rsidR="005D25CD">
              <w:rPr>
                <w:noProof/>
                <w:webHidden/>
              </w:rPr>
              <w:t>2</w:t>
            </w:r>
            <w:r w:rsidR="005D25CD">
              <w:rPr>
                <w:noProof/>
                <w:webHidden/>
              </w:rPr>
              <w:fldChar w:fldCharType="end"/>
            </w:r>
          </w:hyperlink>
        </w:p>
        <w:p w14:paraId="79874BC0" w14:textId="6C5E2DD3"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16" w:history="1">
            <w:r w:rsidR="005D25CD" w:rsidRPr="001D338B">
              <w:rPr>
                <w:rStyle w:val="Hyperlink"/>
                <w:noProof/>
              </w:rPr>
              <w:t>1.2</w:t>
            </w:r>
            <w:r w:rsidR="005D25CD">
              <w:rPr>
                <w:rFonts w:asciiTheme="minorHAnsi" w:eastAsiaTheme="minorEastAsia" w:hAnsiTheme="minorHAnsi" w:cstheme="minorBidi"/>
                <w:noProof/>
                <w:sz w:val="22"/>
                <w:szCs w:val="22"/>
              </w:rPr>
              <w:tab/>
            </w:r>
            <w:r w:rsidR="005D25CD" w:rsidRPr="001D338B">
              <w:rPr>
                <w:rStyle w:val="Hyperlink"/>
                <w:noProof/>
              </w:rPr>
              <w:t>Hinweise zu fehlerhafter Durchführung &amp; Optimierungsmöglichkeiten</w:t>
            </w:r>
            <w:r w:rsidR="005D25CD">
              <w:rPr>
                <w:noProof/>
                <w:webHidden/>
              </w:rPr>
              <w:tab/>
            </w:r>
            <w:r w:rsidR="005D25CD">
              <w:rPr>
                <w:noProof/>
                <w:webHidden/>
              </w:rPr>
              <w:fldChar w:fldCharType="begin"/>
            </w:r>
            <w:r w:rsidR="005D25CD">
              <w:rPr>
                <w:noProof/>
                <w:webHidden/>
              </w:rPr>
              <w:instrText xml:space="preserve"> PAGEREF _Toc466017016 \h </w:instrText>
            </w:r>
            <w:r w:rsidR="005D25CD">
              <w:rPr>
                <w:noProof/>
                <w:webHidden/>
              </w:rPr>
            </w:r>
            <w:r w:rsidR="005D25CD">
              <w:rPr>
                <w:noProof/>
                <w:webHidden/>
              </w:rPr>
              <w:fldChar w:fldCharType="separate"/>
            </w:r>
            <w:r w:rsidR="005D25CD">
              <w:rPr>
                <w:noProof/>
                <w:webHidden/>
              </w:rPr>
              <w:t>3</w:t>
            </w:r>
            <w:r w:rsidR="005D25CD">
              <w:rPr>
                <w:noProof/>
                <w:webHidden/>
              </w:rPr>
              <w:fldChar w:fldCharType="end"/>
            </w:r>
          </w:hyperlink>
        </w:p>
        <w:p w14:paraId="5671EEB3" w14:textId="5FFF3D77" w:rsidR="005D25CD" w:rsidRDefault="00E64BDA">
          <w:pPr>
            <w:pStyle w:val="Verzeichnis1"/>
            <w:tabs>
              <w:tab w:val="left" w:pos="440"/>
              <w:tab w:val="right" w:leader="dot" w:pos="9062"/>
            </w:tabs>
            <w:rPr>
              <w:rFonts w:asciiTheme="minorHAnsi" w:eastAsiaTheme="minorEastAsia" w:hAnsiTheme="minorHAnsi" w:cstheme="minorBidi"/>
              <w:noProof/>
              <w:sz w:val="22"/>
              <w:szCs w:val="22"/>
            </w:rPr>
          </w:pPr>
          <w:hyperlink w:anchor="_Toc466017017" w:history="1">
            <w:r w:rsidR="005D25CD" w:rsidRPr="001D338B">
              <w:rPr>
                <w:rStyle w:val="Hyperlink"/>
                <w:noProof/>
              </w:rPr>
              <w:t>2</w:t>
            </w:r>
            <w:r w:rsidR="005D25CD">
              <w:rPr>
                <w:rFonts w:asciiTheme="minorHAnsi" w:eastAsiaTheme="minorEastAsia" w:hAnsiTheme="minorHAnsi" w:cstheme="minorBidi"/>
                <w:noProof/>
                <w:sz w:val="22"/>
                <w:szCs w:val="22"/>
              </w:rPr>
              <w:tab/>
            </w:r>
            <w:r w:rsidR="005D25CD" w:rsidRPr="001D338B">
              <w:rPr>
                <w:rStyle w:val="Hyperlink"/>
                <w:noProof/>
              </w:rPr>
              <w:t>Versuchsergebnis</w:t>
            </w:r>
            <w:r w:rsidR="005D25CD">
              <w:rPr>
                <w:noProof/>
                <w:webHidden/>
              </w:rPr>
              <w:tab/>
            </w:r>
            <w:r w:rsidR="005D25CD">
              <w:rPr>
                <w:noProof/>
                <w:webHidden/>
              </w:rPr>
              <w:fldChar w:fldCharType="begin"/>
            </w:r>
            <w:r w:rsidR="005D25CD">
              <w:rPr>
                <w:noProof/>
                <w:webHidden/>
              </w:rPr>
              <w:instrText xml:space="preserve"> PAGEREF _Toc466017017 \h </w:instrText>
            </w:r>
            <w:r w:rsidR="005D25CD">
              <w:rPr>
                <w:noProof/>
                <w:webHidden/>
              </w:rPr>
            </w:r>
            <w:r w:rsidR="005D25CD">
              <w:rPr>
                <w:noProof/>
                <w:webHidden/>
              </w:rPr>
              <w:fldChar w:fldCharType="separate"/>
            </w:r>
            <w:r w:rsidR="005D25CD">
              <w:rPr>
                <w:noProof/>
                <w:webHidden/>
              </w:rPr>
              <w:t>3</w:t>
            </w:r>
            <w:r w:rsidR="005D25CD">
              <w:rPr>
                <w:noProof/>
                <w:webHidden/>
              </w:rPr>
              <w:fldChar w:fldCharType="end"/>
            </w:r>
          </w:hyperlink>
        </w:p>
        <w:p w14:paraId="6BDF1CDF" w14:textId="7449AAD9" w:rsidR="005D25CD" w:rsidRDefault="00E64BDA">
          <w:pPr>
            <w:pStyle w:val="Verzeichnis1"/>
            <w:tabs>
              <w:tab w:val="left" w:pos="440"/>
              <w:tab w:val="right" w:leader="dot" w:pos="9062"/>
            </w:tabs>
            <w:rPr>
              <w:rFonts w:asciiTheme="minorHAnsi" w:eastAsiaTheme="minorEastAsia" w:hAnsiTheme="minorHAnsi" w:cstheme="minorBidi"/>
              <w:noProof/>
              <w:sz w:val="22"/>
              <w:szCs w:val="22"/>
            </w:rPr>
          </w:pPr>
          <w:hyperlink w:anchor="_Toc466017018" w:history="1">
            <w:r w:rsidR="005D25CD" w:rsidRPr="001D338B">
              <w:rPr>
                <w:rStyle w:val="Hyperlink"/>
                <w:noProof/>
              </w:rPr>
              <w:t>3</w:t>
            </w:r>
            <w:r w:rsidR="005D25CD">
              <w:rPr>
                <w:rFonts w:asciiTheme="minorHAnsi" w:eastAsiaTheme="minorEastAsia" w:hAnsiTheme="minorHAnsi" w:cstheme="minorBidi"/>
                <w:noProof/>
                <w:sz w:val="22"/>
                <w:szCs w:val="22"/>
              </w:rPr>
              <w:tab/>
            </w:r>
            <w:r w:rsidR="005D25CD" w:rsidRPr="001D338B">
              <w:rPr>
                <w:rStyle w:val="Hyperlink"/>
                <w:noProof/>
              </w:rPr>
              <w:t>Materialliste &amp; Kostenabschätzung</w:t>
            </w:r>
            <w:r w:rsidR="005D25CD">
              <w:rPr>
                <w:noProof/>
                <w:webHidden/>
              </w:rPr>
              <w:tab/>
            </w:r>
            <w:r w:rsidR="005D25CD">
              <w:rPr>
                <w:noProof/>
                <w:webHidden/>
              </w:rPr>
              <w:fldChar w:fldCharType="begin"/>
            </w:r>
            <w:r w:rsidR="005D25CD">
              <w:rPr>
                <w:noProof/>
                <w:webHidden/>
              </w:rPr>
              <w:instrText xml:space="preserve"> PAGEREF _Toc466017018 \h </w:instrText>
            </w:r>
            <w:r w:rsidR="005D25CD">
              <w:rPr>
                <w:noProof/>
                <w:webHidden/>
              </w:rPr>
            </w:r>
            <w:r w:rsidR="005D25CD">
              <w:rPr>
                <w:noProof/>
                <w:webHidden/>
              </w:rPr>
              <w:fldChar w:fldCharType="separate"/>
            </w:r>
            <w:r w:rsidR="005D25CD">
              <w:rPr>
                <w:noProof/>
                <w:webHidden/>
              </w:rPr>
              <w:t>4</w:t>
            </w:r>
            <w:r w:rsidR="005D25CD">
              <w:rPr>
                <w:noProof/>
                <w:webHidden/>
              </w:rPr>
              <w:fldChar w:fldCharType="end"/>
            </w:r>
          </w:hyperlink>
        </w:p>
        <w:p w14:paraId="69637AAA" w14:textId="49930A68" w:rsidR="005D25CD" w:rsidRDefault="00E64BDA">
          <w:pPr>
            <w:pStyle w:val="Verzeichnis1"/>
            <w:tabs>
              <w:tab w:val="left" w:pos="440"/>
              <w:tab w:val="right" w:leader="dot" w:pos="9062"/>
            </w:tabs>
            <w:rPr>
              <w:rFonts w:asciiTheme="minorHAnsi" w:eastAsiaTheme="minorEastAsia" w:hAnsiTheme="minorHAnsi" w:cstheme="minorBidi"/>
              <w:noProof/>
              <w:sz w:val="22"/>
              <w:szCs w:val="22"/>
            </w:rPr>
          </w:pPr>
          <w:hyperlink w:anchor="_Toc466017019" w:history="1">
            <w:r w:rsidR="005D25CD" w:rsidRPr="001D338B">
              <w:rPr>
                <w:rStyle w:val="Hyperlink"/>
                <w:noProof/>
              </w:rPr>
              <w:t>4</w:t>
            </w:r>
            <w:r w:rsidR="005D25CD">
              <w:rPr>
                <w:rFonts w:asciiTheme="minorHAnsi" w:eastAsiaTheme="minorEastAsia" w:hAnsiTheme="minorHAnsi" w:cstheme="minorBidi"/>
                <w:noProof/>
                <w:sz w:val="22"/>
                <w:szCs w:val="22"/>
              </w:rPr>
              <w:tab/>
            </w:r>
            <w:r w:rsidR="005D25CD" w:rsidRPr="001D338B">
              <w:rPr>
                <w:rStyle w:val="Hyperlink"/>
                <w:noProof/>
              </w:rPr>
              <w:t>Hintergrundwissen für Lehrpersonal</w:t>
            </w:r>
            <w:r w:rsidR="005D25CD">
              <w:rPr>
                <w:noProof/>
                <w:webHidden/>
              </w:rPr>
              <w:tab/>
            </w:r>
            <w:r w:rsidR="005D25CD">
              <w:rPr>
                <w:noProof/>
                <w:webHidden/>
              </w:rPr>
              <w:fldChar w:fldCharType="begin"/>
            </w:r>
            <w:r w:rsidR="005D25CD">
              <w:rPr>
                <w:noProof/>
                <w:webHidden/>
              </w:rPr>
              <w:instrText xml:space="preserve"> PAGEREF _Toc466017019 \h </w:instrText>
            </w:r>
            <w:r w:rsidR="005D25CD">
              <w:rPr>
                <w:noProof/>
                <w:webHidden/>
              </w:rPr>
            </w:r>
            <w:r w:rsidR="005D25CD">
              <w:rPr>
                <w:noProof/>
                <w:webHidden/>
              </w:rPr>
              <w:fldChar w:fldCharType="separate"/>
            </w:r>
            <w:r w:rsidR="005D25CD">
              <w:rPr>
                <w:noProof/>
                <w:webHidden/>
              </w:rPr>
              <w:t>4</w:t>
            </w:r>
            <w:r w:rsidR="005D25CD">
              <w:rPr>
                <w:noProof/>
                <w:webHidden/>
              </w:rPr>
              <w:fldChar w:fldCharType="end"/>
            </w:r>
          </w:hyperlink>
        </w:p>
        <w:p w14:paraId="2865BC14" w14:textId="7774AE86" w:rsidR="005D25CD" w:rsidRDefault="00E64BDA">
          <w:pPr>
            <w:pStyle w:val="Verzeichnis1"/>
            <w:tabs>
              <w:tab w:val="left" w:pos="440"/>
              <w:tab w:val="right" w:leader="dot" w:pos="9062"/>
            </w:tabs>
            <w:rPr>
              <w:rFonts w:asciiTheme="minorHAnsi" w:eastAsiaTheme="minorEastAsia" w:hAnsiTheme="minorHAnsi" w:cstheme="minorBidi"/>
              <w:noProof/>
              <w:sz w:val="22"/>
              <w:szCs w:val="22"/>
            </w:rPr>
          </w:pPr>
          <w:hyperlink w:anchor="_Toc466017020" w:history="1">
            <w:r w:rsidR="005D25CD" w:rsidRPr="001D338B">
              <w:rPr>
                <w:rStyle w:val="Hyperlink"/>
                <w:noProof/>
              </w:rPr>
              <w:t>5</w:t>
            </w:r>
            <w:r w:rsidR="005D25CD">
              <w:rPr>
                <w:rFonts w:asciiTheme="minorHAnsi" w:eastAsiaTheme="minorEastAsia" w:hAnsiTheme="minorHAnsi" w:cstheme="minorBidi"/>
                <w:noProof/>
                <w:sz w:val="22"/>
                <w:szCs w:val="22"/>
              </w:rPr>
              <w:tab/>
            </w:r>
            <w:r w:rsidR="005D25CD" w:rsidRPr="001D338B">
              <w:rPr>
                <w:rStyle w:val="Hyperlink"/>
                <w:noProof/>
              </w:rPr>
              <w:t>Auswertung (für SchülerInnen)</w:t>
            </w:r>
            <w:r w:rsidR="005D25CD">
              <w:rPr>
                <w:noProof/>
                <w:webHidden/>
              </w:rPr>
              <w:tab/>
            </w:r>
            <w:r w:rsidR="005D25CD">
              <w:rPr>
                <w:noProof/>
                <w:webHidden/>
              </w:rPr>
              <w:fldChar w:fldCharType="begin"/>
            </w:r>
            <w:r w:rsidR="005D25CD">
              <w:rPr>
                <w:noProof/>
                <w:webHidden/>
              </w:rPr>
              <w:instrText xml:space="preserve"> PAGEREF _Toc466017020 \h </w:instrText>
            </w:r>
            <w:r w:rsidR="005D25CD">
              <w:rPr>
                <w:noProof/>
                <w:webHidden/>
              </w:rPr>
            </w:r>
            <w:r w:rsidR="005D25CD">
              <w:rPr>
                <w:noProof/>
                <w:webHidden/>
              </w:rPr>
              <w:fldChar w:fldCharType="separate"/>
            </w:r>
            <w:r w:rsidR="005D25CD">
              <w:rPr>
                <w:noProof/>
                <w:webHidden/>
              </w:rPr>
              <w:t>5</w:t>
            </w:r>
            <w:r w:rsidR="005D25CD">
              <w:rPr>
                <w:noProof/>
                <w:webHidden/>
              </w:rPr>
              <w:fldChar w:fldCharType="end"/>
            </w:r>
          </w:hyperlink>
        </w:p>
        <w:p w14:paraId="61ED0974" w14:textId="44D02453"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21" w:history="1">
            <w:r w:rsidR="005D25CD" w:rsidRPr="001D338B">
              <w:rPr>
                <w:rStyle w:val="Hyperlink"/>
                <w:noProof/>
              </w:rPr>
              <w:t>5.1</w:t>
            </w:r>
            <w:r w:rsidR="005D25CD">
              <w:rPr>
                <w:rFonts w:asciiTheme="minorHAnsi" w:eastAsiaTheme="minorEastAsia" w:hAnsiTheme="minorHAnsi" w:cstheme="minorBidi"/>
                <w:noProof/>
                <w:sz w:val="22"/>
                <w:szCs w:val="22"/>
              </w:rPr>
              <w:tab/>
            </w:r>
            <w:r w:rsidR="005D25CD" w:rsidRPr="001D338B">
              <w:rPr>
                <w:rStyle w:val="Hyperlink"/>
                <w:noProof/>
              </w:rPr>
              <w:t>Fragen zur Versuchsbeobachtung</w:t>
            </w:r>
            <w:r w:rsidR="005D25CD">
              <w:rPr>
                <w:noProof/>
                <w:webHidden/>
              </w:rPr>
              <w:tab/>
            </w:r>
            <w:r w:rsidR="005D25CD">
              <w:rPr>
                <w:noProof/>
                <w:webHidden/>
              </w:rPr>
              <w:fldChar w:fldCharType="begin"/>
            </w:r>
            <w:r w:rsidR="005D25CD">
              <w:rPr>
                <w:noProof/>
                <w:webHidden/>
              </w:rPr>
              <w:instrText xml:space="preserve"> PAGEREF _Toc466017021 \h </w:instrText>
            </w:r>
            <w:r w:rsidR="005D25CD">
              <w:rPr>
                <w:noProof/>
                <w:webHidden/>
              </w:rPr>
            </w:r>
            <w:r w:rsidR="005D25CD">
              <w:rPr>
                <w:noProof/>
                <w:webHidden/>
              </w:rPr>
              <w:fldChar w:fldCharType="separate"/>
            </w:r>
            <w:r w:rsidR="005D25CD">
              <w:rPr>
                <w:noProof/>
                <w:webHidden/>
              </w:rPr>
              <w:t>5</w:t>
            </w:r>
            <w:r w:rsidR="005D25CD">
              <w:rPr>
                <w:noProof/>
                <w:webHidden/>
              </w:rPr>
              <w:fldChar w:fldCharType="end"/>
            </w:r>
          </w:hyperlink>
        </w:p>
        <w:p w14:paraId="5D909E33" w14:textId="0EAEA318"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22" w:history="1">
            <w:r w:rsidR="005D25CD" w:rsidRPr="001D338B">
              <w:rPr>
                <w:rStyle w:val="Hyperlink"/>
                <w:noProof/>
              </w:rPr>
              <w:t>5.2</w:t>
            </w:r>
            <w:r w:rsidR="005D25CD">
              <w:rPr>
                <w:rFonts w:asciiTheme="minorHAnsi" w:eastAsiaTheme="minorEastAsia" w:hAnsiTheme="minorHAnsi" w:cstheme="minorBidi"/>
                <w:noProof/>
                <w:sz w:val="22"/>
                <w:szCs w:val="22"/>
              </w:rPr>
              <w:tab/>
            </w:r>
            <w:r w:rsidR="005D25CD" w:rsidRPr="001D338B">
              <w:rPr>
                <w:rStyle w:val="Hyperlink"/>
                <w:noProof/>
              </w:rPr>
              <w:t>Lückentext</w:t>
            </w:r>
            <w:r w:rsidR="005D25CD">
              <w:rPr>
                <w:noProof/>
                <w:webHidden/>
              </w:rPr>
              <w:tab/>
            </w:r>
            <w:r w:rsidR="005D25CD">
              <w:rPr>
                <w:noProof/>
                <w:webHidden/>
              </w:rPr>
              <w:fldChar w:fldCharType="begin"/>
            </w:r>
            <w:r w:rsidR="005D25CD">
              <w:rPr>
                <w:noProof/>
                <w:webHidden/>
              </w:rPr>
              <w:instrText xml:space="preserve"> PAGEREF _Toc466017022 \h </w:instrText>
            </w:r>
            <w:r w:rsidR="005D25CD">
              <w:rPr>
                <w:noProof/>
                <w:webHidden/>
              </w:rPr>
            </w:r>
            <w:r w:rsidR="005D25CD">
              <w:rPr>
                <w:noProof/>
                <w:webHidden/>
              </w:rPr>
              <w:fldChar w:fldCharType="separate"/>
            </w:r>
            <w:r w:rsidR="005D25CD">
              <w:rPr>
                <w:noProof/>
                <w:webHidden/>
              </w:rPr>
              <w:t>7</w:t>
            </w:r>
            <w:r w:rsidR="005D25CD">
              <w:rPr>
                <w:noProof/>
                <w:webHidden/>
              </w:rPr>
              <w:fldChar w:fldCharType="end"/>
            </w:r>
          </w:hyperlink>
        </w:p>
        <w:p w14:paraId="1011FC6C" w14:textId="34AFF737"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23" w:history="1">
            <w:r w:rsidR="005D25CD" w:rsidRPr="001D338B">
              <w:rPr>
                <w:rStyle w:val="Hyperlink"/>
                <w:noProof/>
              </w:rPr>
              <w:t>5.3</w:t>
            </w:r>
            <w:r w:rsidR="005D25CD">
              <w:rPr>
                <w:rFonts w:asciiTheme="minorHAnsi" w:eastAsiaTheme="minorEastAsia" w:hAnsiTheme="minorHAnsi" w:cstheme="minorBidi"/>
                <w:noProof/>
                <w:sz w:val="22"/>
                <w:szCs w:val="22"/>
              </w:rPr>
              <w:tab/>
            </w:r>
            <w:r w:rsidR="005D25CD" w:rsidRPr="001D338B">
              <w:rPr>
                <w:rStyle w:val="Hyperlink"/>
                <w:noProof/>
              </w:rPr>
              <w:t>Begriffskarten</w:t>
            </w:r>
            <w:r w:rsidR="005D25CD">
              <w:rPr>
                <w:noProof/>
                <w:webHidden/>
              </w:rPr>
              <w:tab/>
            </w:r>
            <w:r w:rsidR="005D25CD">
              <w:rPr>
                <w:noProof/>
                <w:webHidden/>
              </w:rPr>
              <w:fldChar w:fldCharType="begin"/>
            </w:r>
            <w:r w:rsidR="005D25CD">
              <w:rPr>
                <w:noProof/>
                <w:webHidden/>
              </w:rPr>
              <w:instrText xml:space="preserve"> PAGEREF _Toc466017023 \h </w:instrText>
            </w:r>
            <w:r w:rsidR="005D25CD">
              <w:rPr>
                <w:noProof/>
                <w:webHidden/>
              </w:rPr>
            </w:r>
            <w:r w:rsidR="005D25CD">
              <w:rPr>
                <w:noProof/>
                <w:webHidden/>
              </w:rPr>
              <w:fldChar w:fldCharType="separate"/>
            </w:r>
            <w:r w:rsidR="005D25CD">
              <w:rPr>
                <w:noProof/>
                <w:webHidden/>
              </w:rPr>
              <w:t>7</w:t>
            </w:r>
            <w:r w:rsidR="005D25CD">
              <w:rPr>
                <w:noProof/>
                <w:webHidden/>
              </w:rPr>
              <w:fldChar w:fldCharType="end"/>
            </w:r>
          </w:hyperlink>
        </w:p>
        <w:p w14:paraId="1D0D724F" w14:textId="3F9ED575" w:rsidR="005D25CD" w:rsidRDefault="00E64BDA">
          <w:pPr>
            <w:pStyle w:val="Verzeichnis2"/>
            <w:tabs>
              <w:tab w:val="left" w:pos="880"/>
              <w:tab w:val="right" w:leader="dot" w:pos="9062"/>
            </w:tabs>
            <w:rPr>
              <w:rFonts w:asciiTheme="minorHAnsi" w:eastAsiaTheme="minorEastAsia" w:hAnsiTheme="minorHAnsi" w:cstheme="minorBidi"/>
              <w:noProof/>
              <w:sz w:val="22"/>
              <w:szCs w:val="22"/>
            </w:rPr>
          </w:pPr>
          <w:hyperlink w:anchor="_Toc466017024" w:history="1">
            <w:r w:rsidR="005D25CD" w:rsidRPr="001D338B">
              <w:rPr>
                <w:rStyle w:val="Hyperlink"/>
                <w:noProof/>
              </w:rPr>
              <w:t>5.4</w:t>
            </w:r>
            <w:r w:rsidR="005D25CD">
              <w:rPr>
                <w:rFonts w:asciiTheme="minorHAnsi" w:eastAsiaTheme="minorEastAsia" w:hAnsiTheme="minorHAnsi" w:cstheme="minorBidi"/>
                <w:noProof/>
                <w:sz w:val="22"/>
                <w:szCs w:val="22"/>
              </w:rPr>
              <w:tab/>
            </w:r>
            <w:r w:rsidR="005D25CD" w:rsidRPr="001D338B">
              <w:rPr>
                <w:rStyle w:val="Hyperlink"/>
                <w:noProof/>
              </w:rPr>
              <w:t>Rechenaufgaben</w:t>
            </w:r>
            <w:r w:rsidR="005D25CD">
              <w:rPr>
                <w:noProof/>
                <w:webHidden/>
              </w:rPr>
              <w:tab/>
            </w:r>
            <w:r w:rsidR="005D25CD">
              <w:rPr>
                <w:noProof/>
                <w:webHidden/>
              </w:rPr>
              <w:fldChar w:fldCharType="begin"/>
            </w:r>
            <w:r w:rsidR="005D25CD">
              <w:rPr>
                <w:noProof/>
                <w:webHidden/>
              </w:rPr>
              <w:instrText xml:space="preserve"> PAGEREF _Toc466017024 \h </w:instrText>
            </w:r>
            <w:r w:rsidR="005D25CD">
              <w:rPr>
                <w:noProof/>
                <w:webHidden/>
              </w:rPr>
            </w:r>
            <w:r w:rsidR="005D25CD">
              <w:rPr>
                <w:noProof/>
                <w:webHidden/>
              </w:rPr>
              <w:fldChar w:fldCharType="separate"/>
            </w:r>
            <w:r w:rsidR="005D25CD">
              <w:rPr>
                <w:noProof/>
                <w:webHidden/>
              </w:rPr>
              <w:t>8</w:t>
            </w:r>
            <w:r w:rsidR="005D25CD">
              <w:rPr>
                <w:noProof/>
                <w:webHidden/>
              </w:rPr>
              <w:fldChar w:fldCharType="end"/>
            </w:r>
          </w:hyperlink>
        </w:p>
        <w:p w14:paraId="27E70795" w14:textId="3401E087" w:rsidR="005D25CD" w:rsidRDefault="00E64BDA">
          <w:pPr>
            <w:pStyle w:val="Verzeichnis1"/>
            <w:tabs>
              <w:tab w:val="left" w:pos="440"/>
              <w:tab w:val="right" w:leader="dot" w:pos="9062"/>
            </w:tabs>
            <w:rPr>
              <w:rFonts w:asciiTheme="minorHAnsi" w:eastAsiaTheme="minorEastAsia" w:hAnsiTheme="minorHAnsi" w:cstheme="minorBidi"/>
              <w:noProof/>
              <w:sz w:val="22"/>
              <w:szCs w:val="22"/>
            </w:rPr>
          </w:pPr>
          <w:hyperlink w:anchor="_Toc466017025" w:history="1">
            <w:r w:rsidR="005D25CD" w:rsidRPr="001D338B">
              <w:rPr>
                <w:rStyle w:val="Hyperlink"/>
                <w:noProof/>
              </w:rPr>
              <w:t>6</w:t>
            </w:r>
            <w:r w:rsidR="005D25CD">
              <w:rPr>
                <w:rFonts w:asciiTheme="minorHAnsi" w:eastAsiaTheme="minorEastAsia" w:hAnsiTheme="minorHAnsi" w:cstheme="minorBidi"/>
                <w:noProof/>
                <w:sz w:val="22"/>
                <w:szCs w:val="22"/>
              </w:rPr>
              <w:tab/>
            </w:r>
            <w:r w:rsidR="005D25CD" w:rsidRPr="001D338B">
              <w:rPr>
                <w:rStyle w:val="Hyperlink"/>
                <w:noProof/>
              </w:rPr>
              <w:t>Glossar</w:t>
            </w:r>
            <w:r w:rsidR="005D25CD">
              <w:rPr>
                <w:noProof/>
                <w:webHidden/>
              </w:rPr>
              <w:tab/>
            </w:r>
            <w:r w:rsidR="005D25CD">
              <w:rPr>
                <w:noProof/>
                <w:webHidden/>
              </w:rPr>
              <w:fldChar w:fldCharType="begin"/>
            </w:r>
            <w:r w:rsidR="005D25CD">
              <w:rPr>
                <w:noProof/>
                <w:webHidden/>
              </w:rPr>
              <w:instrText xml:space="preserve"> PAGEREF _Toc466017025 \h </w:instrText>
            </w:r>
            <w:r w:rsidR="005D25CD">
              <w:rPr>
                <w:noProof/>
                <w:webHidden/>
              </w:rPr>
            </w:r>
            <w:r w:rsidR="005D25CD">
              <w:rPr>
                <w:noProof/>
                <w:webHidden/>
              </w:rPr>
              <w:fldChar w:fldCharType="separate"/>
            </w:r>
            <w:r w:rsidR="005D25CD">
              <w:rPr>
                <w:noProof/>
                <w:webHidden/>
              </w:rPr>
              <w:t>9</w:t>
            </w:r>
            <w:r w:rsidR="005D25CD">
              <w:rPr>
                <w:noProof/>
                <w:webHidden/>
              </w:rPr>
              <w:fldChar w:fldCharType="end"/>
            </w:r>
          </w:hyperlink>
        </w:p>
        <w:p w14:paraId="5E76EFC1" w14:textId="42FFCAD5" w:rsidR="009D270D" w:rsidRDefault="0091229D" w:rsidP="00F01E98">
          <w:pPr>
            <w:sectPr w:rsidR="009D270D" w:rsidSect="009639AF">
              <w:footerReference w:type="default" r:id="rId13"/>
              <w:pgSz w:w="11906" w:h="16838"/>
              <w:pgMar w:top="1417" w:right="1417" w:bottom="1134" w:left="1417" w:header="709" w:footer="709" w:gutter="0"/>
              <w:pgNumType w:start="1"/>
              <w:cols w:space="708"/>
              <w:docGrid w:linePitch="360"/>
            </w:sectPr>
          </w:pPr>
          <w:r>
            <w:rPr>
              <w:b/>
              <w:bCs/>
            </w:rPr>
            <w:fldChar w:fldCharType="end"/>
          </w:r>
        </w:p>
      </w:sdtContent>
    </w:sdt>
    <w:p w14:paraId="19275C86" w14:textId="77777777" w:rsidR="002B67AF" w:rsidRDefault="002B67AF">
      <w:pPr>
        <w:spacing w:line="240" w:lineRule="auto"/>
        <w:rPr>
          <w:rFonts w:eastAsiaTheme="majorEastAsia"/>
          <w:b/>
          <w:bCs/>
          <w:kern w:val="36"/>
          <w:sz w:val="32"/>
          <w:szCs w:val="48"/>
          <w:lang w:eastAsia="en-US"/>
        </w:rPr>
      </w:pPr>
      <w:r>
        <w:lastRenderedPageBreak/>
        <w:br w:type="page"/>
      </w:r>
    </w:p>
    <w:p w14:paraId="77E4219E" w14:textId="1A8C7313" w:rsidR="00F01E98" w:rsidRDefault="00083F8C" w:rsidP="00F01E98">
      <w:pPr>
        <w:pStyle w:val="berschrift1"/>
      </w:pPr>
      <w:bookmarkStart w:id="0" w:name="_Toc466017014"/>
      <w:r w:rsidRPr="002621F2">
        <w:lastRenderedPageBreak/>
        <w:t>Versuchsbeschreibung</w:t>
      </w:r>
      <w:bookmarkEnd w:id="0"/>
    </w:p>
    <w:p w14:paraId="4FA55C54" w14:textId="68620CCB" w:rsidR="00F01E98" w:rsidRPr="00F01E98" w:rsidRDefault="00F01E98" w:rsidP="00F01E98">
      <w:r w:rsidRPr="00F01E98">
        <w:t xml:space="preserve">Bei der Durchführung dieses Versuches soll optisch dargestellt werden, dass Wasser </w:t>
      </w:r>
      <w:r>
        <w:t xml:space="preserve">mit </w:t>
      </w:r>
      <w:r w:rsidRPr="00F01E98">
        <w:t>verschiedene</w:t>
      </w:r>
      <w:r>
        <w:t>n</w:t>
      </w:r>
      <w:r w:rsidRPr="00F01E98">
        <w:t xml:space="preserve"> Temperatur</w:t>
      </w:r>
      <w:r>
        <w:t>en</w:t>
      </w:r>
      <w:r w:rsidRPr="00F01E98">
        <w:t xml:space="preserve"> eine </w:t>
      </w:r>
      <w:r w:rsidR="00B7203A">
        <w:t>unterschiedliche</w:t>
      </w:r>
      <w:r w:rsidRPr="00F01E98">
        <w:t xml:space="preserve"> CO</w:t>
      </w:r>
      <w:r w:rsidRPr="00DE659A">
        <w:rPr>
          <w:vertAlign w:val="subscript"/>
        </w:rPr>
        <w:t>2</w:t>
      </w:r>
      <w:r w:rsidRPr="00F01E98">
        <w:t>-Löslichkeit besitzt. Durch die unterschiedlich große Wassermenge</w:t>
      </w:r>
      <w:r>
        <w:t>,</w:t>
      </w:r>
      <w:r w:rsidRPr="00F01E98">
        <w:t xml:space="preserve"> die verdrängt wird soll der Zusammenhang zwischen</w:t>
      </w:r>
      <w:r w:rsidR="000B35A8">
        <w:t xml:space="preserve"> der</w:t>
      </w:r>
      <w:r w:rsidRPr="00F01E98">
        <w:t xml:space="preserve"> Temperatur der Meere und der CO</w:t>
      </w:r>
      <w:r w:rsidRPr="00DE659A">
        <w:rPr>
          <w:vertAlign w:val="subscript"/>
        </w:rPr>
        <w:t>2</w:t>
      </w:r>
      <w:r w:rsidRPr="00F01E98">
        <w:t>-Menge in der Atmosphäre hergestellt werden.</w:t>
      </w:r>
    </w:p>
    <w:p w14:paraId="7BB7C909" w14:textId="757B4626" w:rsidR="00083F8C" w:rsidRDefault="00083F8C" w:rsidP="007C49E6">
      <w:pPr>
        <w:pStyle w:val="berschrift20"/>
      </w:pPr>
      <w:bookmarkStart w:id="1" w:name="_Toc466017015"/>
      <w:r w:rsidRPr="002621F2">
        <w:t>Aufbau &amp; Durchführung</w:t>
      </w:r>
      <w:bookmarkEnd w:id="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498"/>
      </w:tblGrid>
      <w:tr w:rsidR="00961C54" w14:paraId="4B8F20D8" w14:textId="77777777" w:rsidTr="00DE659A">
        <w:tc>
          <w:tcPr>
            <w:tcW w:w="0" w:type="auto"/>
          </w:tcPr>
          <w:p w14:paraId="31ED30D0" w14:textId="77777777" w:rsidR="00961C54" w:rsidRDefault="00961C54" w:rsidP="00961C54">
            <w:pPr>
              <w:pStyle w:val="Listenabsatz"/>
              <w:numPr>
                <w:ilvl w:val="0"/>
                <w:numId w:val="39"/>
              </w:numPr>
              <w:ind w:left="567"/>
            </w:pPr>
            <w:r>
              <w:t>Fülle den Messzylinder vollständig mit Wasser.</w:t>
            </w:r>
          </w:p>
          <w:p w14:paraId="73765BD9" w14:textId="77777777" w:rsidR="00961C54" w:rsidRDefault="00961C54" w:rsidP="00961C54">
            <w:pPr>
              <w:pStyle w:val="Listenabsatz"/>
              <w:numPr>
                <w:ilvl w:val="0"/>
                <w:numId w:val="39"/>
              </w:numPr>
              <w:ind w:left="567"/>
            </w:pPr>
            <w:r>
              <w:t>Lege die Glasschale auf den Messzylinder und drehe beides zusammen um.</w:t>
            </w:r>
          </w:p>
          <w:p w14:paraId="1EAE8E31" w14:textId="77777777" w:rsidR="00961C54" w:rsidRDefault="00961C54" w:rsidP="00961C54">
            <w:pPr>
              <w:pStyle w:val="Listenabsatz"/>
              <w:numPr>
                <w:ilvl w:val="0"/>
                <w:numId w:val="39"/>
              </w:numPr>
              <w:ind w:left="567"/>
            </w:pPr>
            <w:r>
              <w:t>Fixiere den Messzylinder an einem Stativ.</w:t>
            </w:r>
          </w:p>
          <w:p w14:paraId="696723D8" w14:textId="77777777" w:rsidR="00961C54" w:rsidRDefault="00961C54" w:rsidP="00DE659A">
            <w:pPr>
              <w:pStyle w:val="Listenabsatz"/>
              <w:numPr>
                <w:ilvl w:val="0"/>
                <w:numId w:val="39"/>
              </w:numPr>
              <w:ind w:left="567"/>
            </w:pPr>
            <w:r>
              <w:t>Befülle die Glasschale ca. zur Hälfte mit Wasser.</w:t>
            </w:r>
          </w:p>
          <w:p w14:paraId="232F6B24" w14:textId="77777777" w:rsidR="002B67AF" w:rsidRDefault="002B67AF" w:rsidP="00DE659A">
            <w:pPr>
              <w:pStyle w:val="Listenabsatz"/>
              <w:ind w:left="567"/>
            </w:pPr>
          </w:p>
          <w:p w14:paraId="7364C77C" w14:textId="091D8362" w:rsidR="002B67AF" w:rsidRDefault="002B67AF" w:rsidP="002B67AF">
            <w:pPr>
              <w:pStyle w:val="Listenabsatz"/>
              <w:numPr>
                <w:ilvl w:val="0"/>
                <w:numId w:val="39"/>
              </w:numPr>
              <w:ind w:left="567"/>
            </w:pPr>
            <w:r>
              <w:t>Den Messzylinder jetzt so weit nach oben justieren</w:t>
            </w:r>
            <w:r w:rsidR="00042756">
              <w:t>,</w:t>
            </w:r>
            <w:r>
              <w:t xml:space="preserve"> bis die Brausetablette darunter geschoben werden kann.</w:t>
            </w:r>
          </w:p>
          <w:p w14:paraId="7C45C7F8" w14:textId="77777777" w:rsidR="002B67AF" w:rsidRDefault="002B67AF" w:rsidP="002B67AF">
            <w:pPr>
              <w:pStyle w:val="Listenabsatz"/>
              <w:numPr>
                <w:ilvl w:val="0"/>
                <w:numId w:val="39"/>
              </w:numPr>
              <w:ind w:left="567"/>
            </w:pPr>
            <w:r>
              <w:t>Das Volumen im Messzylinder ablesen und notieren.</w:t>
            </w:r>
          </w:p>
          <w:p w14:paraId="018F7466" w14:textId="288DF7C6" w:rsidR="002B67AF" w:rsidRDefault="002B67AF"/>
        </w:tc>
        <w:tc>
          <w:tcPr>
            <w:tcW w:w="0" w:type="auto"/>
          </w:tcPr>
          <w:p w14:paraId="0FB41621" w14:textId="77777777" w:rsidR="00961C54" w:rsidRDefault="00961C54" w:rsidP="00961C54">
            <w:pPr>
              <w:rPr>
                <w:lang w:eastAsia="en-US"/>
              </w:rPr>
            </w:pPr>
            <w:r>
              <w:rPr>
                <w:noProof/>
              </w:rPr>
              <w:drawing>
                <wp:inline distT="0" distB="0" distL="0" distR="0" wp14:anchorId="256254E8" wp14:editId="4860051F">
                  <wp:extent cx="3798570" cy="2512695"/>
                  <wp:effectExtent l="0" t="4763" r="6668" b="6667"/>
                  <wp:docPr id="4" name="Grafik 0" descr="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2.JP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4555" t="9897" r="5280" b="10904"/>
                          <a:stretch>
                            <a:fillRect/>
                          </a:stretch>
                        </pic:blipFill>
                        <pic:spPr>
                          <a:xfrm rot="5400000">
                            <a:off x="0" y="0"/>
                            <a:ext cx="3798570" cy="2512695"/>
                          </a:xfrm>
                          <a:prstGeom prst="rect">
                            <a:avLst/>
                          </a:prstGeom>
                        </pic:spPr>
                      </pic:pic>
                    </a:graphicData>
                  </a:graphic>
                </wp:inline>
              </w:drawing>
            </w:r>
          </w:p>
          <w:p w14:paraId="77712B18" w14:textId="6D5537A0" w:rsidR="00961C54" w:rsidRDefault="00961C54" w:rsidP="00042756">
            <w:pPr>
              <w:pStyle w:val="Beschriftung"/>
            </w:pPr>
            <w:r w:rsidRPr="00042756">
              <w:rPr>
                <w:sz w:val="20"/>
              </w:rPr>
              <w:t xml:space="preserve">Abbildung </w:t>
            </w:r>
            <w:r w:rsidR="0033390B" w:rsidRPr="00042756">
              <w:rPr>
                <w:sz w:val="20"/>
              </w:rPr>
              <w:fldChar w:fldCharType="begin"/>
            </w:r>
            <w:r w:rsidR="0033390B" w:rsidRPr="00042756">
              <w:rPr>
                <w:sz w:val="20"/>
              </w:rPr>
              <w:instrText xml:space="preserve"> SEQ Abbildung \* ARABIC </w:instrText>
            </w:r>
            <w:r w:rsidR="0033390B" w:rsidRPr="00042756">
              <w:rPr>
                <w:sz w:val="20"/>
              </w:rPr>
              <w:fldChar w:fldCharType="separate"/>
            </w:r>
            <w:r w:rsidR="005D25CD">
              <w:rPr>
                <w:noProof/>
                <w:sz w:val="20"/>
              </w:rPr>
              <w:t>1</w:t>
            </w:r>
            <w:r w:rsidR="0033390B" w:rsidRPr="00042756">
              <w:rPr>
                <w:noProof/>
                <w:sz w:val="20"/>
              </w:rPr>
              <w:fldChar w:fldCharType="end"/>
            </w:r>
            <w:r w:rsidRPr="00042756">
              <w:rPr>
                <w:sz w:val="20"/>
              </w:rPr>
              <w:t>: Versuchsaufbau</w:t>
            </w:r>
          </w:p>
        </w:tc>
      </w:tr>
      <w:tr w:rsidR="00961C54" w14:paraId="53B045EE" w14:textId="77777777" w:rsidTr="00961C54">
        <w:tc>
          <w:tcPr>
            <w:tcW w:w="0" w:type="auto"/>
          </w:tcPr>
          <w:p w14:paraId="0816D4AF" w14:textId="77777777" w:rsidR="00961C54" w:rsidRDefault="00961C54" w:rsidP="00961C54">
            <w:pPr>
              <w:pStyle w:val="Listenabsatz"/>
              <w:numPr>
                <w:ilvl w:val="0"/>
                <w:numId w:val="39"/>
              </w:numPr>
              <w:ind w:left="567"/>
            </w:pPr>
            <w:r>
              <w:lastRenderedPageBreak/>
              <w:t>Die Brausetablette direkt unter dem Messzylinder platzieren.</w:t>
            </w:r>
          </w:p>
          <w:p w14:paraId="6EE9FC70" w14:textId="77777777" w:rsidR="00961C54" w:rsidRDefault="00961C54" w:rsidP="00961C54">
            <w:pPr>
              <w:pStyle w:val="Listenabsatz"/>
              <w:numPr>
                <w:ilvl w:val="0"/>
                <w:numId w:val="39"/>
              </w:numPr>
              <w:ind w:left="567"/>
            </w:pPr>
            <w:r>
              <w:t>Wenn die Brausetablette komplett aufgelöst ist, erneut das Volumen ablesen und notieren.</w:t>
            </w:r>
          </w:p>
          <w:p w14:paraId="21863DBD" w14:textId="77777777" w:rsidR="00961C54" w:rsidRDefault="00961C54" w:rsidP="00961C54">
            <w:pPr>
              <w:pStyle w:val="Listenabsatz"/>
              <w:numPr>
                <w:ilvl w:val="0"/>
                <w:numId w:val="39"/>
              </w:numPr>
              <w:ind w:left="567"/>
            </w:pPr>
            <w:r>
              <w:t>Die zweite Brausetablette unter dem Messzylinder platzieren.</w:t>
            </w:r>
          </w:p>
          <w:p w14:paraId="3E12216E" w14:textId="3FA7394A" w:rsidR="00961C54" w:rsidRDefault="00961C54" w:rsidP="00961C54">
            <w:pPr>
              <w:pStyle w:val="Listenabsatz"/>
              <w:numPr>
                <w:ilvl w:val="0"/>
                <w:numId w:val="39"/>
              </w:numPr>
              <w:ind w:left="567"/>
            </w:pPr>
            <w:r>
              <w:t>Wenn die Brausetablette komplett aufgelöst ist, erneut das Volumen ablesen und notieren.</w:t>
            </w:r>
          </w:p>
          <w:p w14:paraId="58994C0E" w14:textId="77777777" w:rsidR="00961C54" w:rsidRDefault="00961C54" w:rsidP="00961C54">
            <w:pPr>
              <w:pStyle w:val="Listenabsatz"/>
              <w:numPr>
                <w:ilvl w:val="0"/>
                <w:numId w:val="39"/>
              </w:numPr>
              <w:ind w:left="567"/>
            </w:pPr>
            <w:r>
              <w:t>Alles einmal mit warmem und einmal mit kaltem Wasser durchführen.</w:t>
            </w:r>
          </w:p>
          <w:p w14:paraId="24251D89" w14:textId="77777777" w:rsidR="00961C54" w:rsidRDefault="00961C54" w:rsidP="00DE659A">
            <w:pPr>
              <w:ind w:left="3"/>
            </w:pPr>
          </w:p>
        </w:tc>
        <w:tc>
          <w:tcPr>
            <w:tcW w:w="0" w:type="auto"/>
          </w:tcPr>
          <w:p w14:paraId="6845E708" w14:textId="77777777" w:rsidR="00961C54" w:rsidRDefault="00961C54" w:rsidP="00961C54">
            <w:pPr>
              <w:rPr>
                <w:noProof/>
              </w:rPr>
            </w:pPr>
            <w:r>
              <w:rPr>
                <w:noProof/>
              </w:rPr>
              <w:drawing>
                <wp:inline distT="0" distB="0" distL="0" distR="0" wp14:anchorId="6FA79A20" wp14:editId="0BD0AA20">
                  <wp:extent cx="3802199" cy="2225247"/>
                  <wp:effectExtent l="7303" t="0" r="0" b="0"/>
                  <wp:docPr id="6" name="Grafik 1" descr="DSC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5.JPG"/>
                          <pic:cNvPicPr/>
                        </pic:nvPicPr>
                        <pic:blipFill>
                          <a:blip r:embed="rId16" cstate="print">
                            <a:extLst>
                              <a:ext uri="{28A0092B-C50C-407E-A947-70E740481C1C}">
                                <a14:useLocalDpi xmlns:a14="http://schemas.microsoft.com/office/drawing/2010/main" val="0"/>
                              </a:ext>
                            </a:extLst>
                          </a:blip>
                          <a:srcRect t="4148" r="2023" b="9550"/>
                          <a:stretch>
                            <a:fillRect/>
                          </a:stretch>
                        </pic:blipFill>
                        <pic:spPr>
                          <a:xfrm rot="5400000">
                            <a:off x="0" y="0"/>
                            <a:ext cx="3838089" cy="2246252"/>
                          </a:xfrm>
                          <a:prstGeom prst="rect">
                            <a:avLst/>
                          </a:prstGeom>
                        </pic:spPr>
                      </pic:pic>
                    </a:graphicData>
                  </a:graphic>
                </wp:inline>
              </w:drawing>
            </w:r>
          </w:p>
          <w:p w14:paraId="3EEAE06B" w14:textId="77FD3A78" w:rsidR="00961C54" w:rsidRDefault="00961C54" w:rsidP="00DE659A">
            <w:pPr>
              <w:pStyle w:val="Beschriftung"/>
              <w:jc w:val="left"/>
              <w:rPr>
                <w:noProof/>
              </w:rPr>
            </w:pPr>
            <w:r w:rsidRPr="00042756">
              <w:rPr>
                <w:sz w:val="20"/>
              </w:rPr>
              <w:t xml:space="preserve">Abbildung </w:t>
            </w:r>
            <w:r w:rsidR="0033390B" w:rsidRPr="00042756">
              <w:rPr>
                <w:sz w:val="20"/>
              </w:rPr>
              <w:fldChar w:fldCharType="begin"/>
            </w:r>
            <w:r w:rsidR="0033390B" w:rsidRPr="00042756">
              <w:rPr>
                <w:sz w:val="20"/>
              </w:rPr>
              <w:instrText xml:space="preserve"> SEQ Abbildung \* ARABIC </w:instrText>
            </w:r>
            <w:r w:rsidR="0033390B" w:rsidRPr="00042756">
              <w:rPr>
                <w:sz w:val="20"/>
              </w:rPr>
              <w:fldChar w:fldCharType="separate"/>
            </w:r>
            <w:r w:rsidR="005D25CD">
              <w:rPr>
                <w:noProof/>
                <w:sz w:val="20"/>
              </w:rPr>
              <w:t>2</w:t>
            </w:r>
            <w:r w:rsidR="0033390B" w:rsidRPr="00042756">
              <w:rPr>
                <w:noProof/>
                <w:sz w:val="20"/>
              </w:rPr>
              <w:fldChar w:fldCharType="end"/>
            </w:r>
            <w:r w:rsidRPr="00042756">
              <w:rPr>
                <w:sz w:val="20"/>
              </w:rPr>
              <w:t>: Versuchsaufbau während des Experiments</w:t>
            </w:r>
          </w:p>
        </w:tc>
      </w:tr>
    </w:tbl>
    <w:p w14:paraId="7BC10EC2" w14:textId="31CF5B54" w:rsidR="000B35A8" w:rsidRDefault="000B35A8" w:rsidP="000B35A8">
      <w:pPr>
        <w:pStyle w:val="berschrift20"/>
      </w:pPr>
      <w:bookmarkStart w:id="2" w:name="_Toc466017016"/>
      <w:r w:rsidRPr="007C49E6">
        <w:t xml:space="preserve">Hinweise </w:t>
      </w:r>
      <w:r w:rsidR="000C2BBF">
        <w:t>zu</w:t>
      </w:r>
      <w:r w:rsidRPr="007C49E6">
        <w:t xml:space="preserve"> fehlerhafter Durchführung &amp;</w:t>
      </w:r>
      <w:r>
        <w:t xml:space="preserve"> Optimierungsmöglichkeiten</w:t>
      </w:r>
      <w:bookmarkEnd w:id="2"/>
    </w:p>
    <w:p w14:paraId="26DAE492" w14:textId="59D05477" w:rsidR="00584802" w:rsidRPr="000B35A8" w:rsidRDefault="000B35A8" w:rsidP="00DE659A">
      <w:pPr>
        <w:rPr>
          <w:rFonts w:eastAsiaTheme="majorEastAsia"/>
          <w:b/>
          <w:bCs/>
          <w:kern w:val="36"/>
          <w:sz w:val="32"/>
          <w:szCs w:val="48"/>
          <w:lang w:eastAsia="en-US"/>
        </w:rPr>
      </w:pPr>
      <w:r>
        <w:rPr>
          <w:lang w:eastAsia="en-US"/>
        </w:rPr>
        <w:t>Bei mehrmaliger Durchführung ist aufgefallen, dass die Brausetablette zum Rand der Glasschale strebt. Ein Trichter ist sicher hilfreich damit die Brausetablette unter dem Messzylinder bleibt. Außerdem sollte das warme Wasser kurz vor Versuchsbeginn mit einem Wasserkocher erhitzt werden damit es noch ein wenig abkühlen kann.</w:t>
      </w:r>
    </w:p>
    <w:p w14:paraId="147BE715" w14:textId="792BCFB5" w:rsidR="00083F8C" w:rsidRDefault="00032751" w:rsidP="00032751">
      <w:pPr>
        <w:pStyle w:val="berschrift1"/>
      </w:pPr>
      <w:bookmarkStart w:id="3" w:name="_Toc466017017"/>
      <w:r>
        <w:t>Versuchse</w:t>
      </w:r>
      <w:r w:rsidR="00083F8C">
        <w:t>rgebnis</w:t>
      </w:r>
      <w:bookmarkEnd w:id="3"/>
    </w:p>
    <w:p w14:paraId="705CDACE" w14:textId="77777777" w:rsidR="00584802" w:rsidRPr="00584802" w:rsidRDefault="00584802" w:rsidP="00F01E98">
      <w:r>
        <w:t>Notizen während des Versuchs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1740"/>
        <w:gridCol w:w="1630"/>
        <w:gridCol w:w="1871"/>
        <w:gridCol w:w="1630"/>
      </w:tblGrid>
      <w:tr w:rsidR="00474C59" w:rsidRPr="00616579" w14:paraId="1E6F650E" w14:textId="77777777" w:rsidTr="00A27E4D">
        <w:trPr>
          <w:trHeight w:val="1062"/>
        </w:trPr>
        <w:tc>
          <w:tcPr>
            <w:tcW w:w="0" w:type="auto"/>
            <w:shd w:val="clear" w:color="auto" w:fill="auto"/>
            <w:vAlign w:val="center"/>
          </w:tcPr>
          <w:p w14:paraId="35430A4C" w14:textId="77777777" w:rsidR="00584802" w:rsidRPr="00616579" w:rsidRDefault="00584802" w:rsidP="00DE659A"/>
        </w:tc>
        <w:tc>
          <w:tcPr>
            <w:tcW w:w="0" w:type="auto"/>
            <w:shd w:val="clear" w:color="auto" w:fill="auto"/>
            <w:vAlign w:val="center"/>
          </w:tcPr>
          <w:p w14:paraId="67EECA04" w14:textId="7F023442" w:rsidR="00584802" w:rsidRPr="00616579" w:rsidRDefault="00584802">
            <w:r w:rsidRPr="00616579">
              <w:t>CO</w:t>
            </w:r>
            <w:r w:rsidRPr="00A27E4D">
              <w:rPr>
                <w:vertAlign w:val="subscript"/>
              </w:rPr>
              <w:t>2</w:t>
            </w:r>
            <w:r w:rsidR="00BD2A32">
              <w:t>-</w:t>
            </w:r>
            <w:r w:rsidR="008700D3">
              <w:t>Menge bei kaltem Wasser</w:t>
            </w:r>
            <w:r w:rsidR="008700D3" w:rsidRPr="00616579">
              <w:t xml:space="preserve"> </w:t>
            </w:r>
            <w:r w:rsidR="00474C59">
              <w:t xml:space="preserve">in </w:t>
            </w:r>
            <w:r w:rsidR="008700D3">
              <w:t>ml</w:t>
            </w:r>
          </w:p>
        </w:tc>
        <w:tc>
          <w:tcPr>
            <w:tcW w:w="0" w:type="auto"/>
            <w:vAlign w:val="center"/>
          </w:tcPr>
          <w:p w14:paraId="4EC8F570" w14:textId="0A1D99E9" w:rsidR="00584802" w:rsidRPr="00616579" w:rsidRDefault="00474C59">
            <w:r>
              <w:t xml:space="preserve">Unterschied in </w:t>
            </w:r>
            <w:r w:rsidR="00584802">
              <w:t>ml</w:t>
            </w:r>
          </w:p>
        </w:tc>
        <w:tc>
          <w:tcPr>
            <w:tcW w:w="0" w:type="auto"/>
            <w:vAlign w:val="center"/>
          </w:tcPr>
          <w:p w14:paraId="0E7C9871" w14:textId="16D91EEC" w:rsidR="00584802" w:rsidRDefault="00584802">
            <w:r w:rsidRPr="00616579">
              <w:t>CO</w:t>
            </w:r>
            <w:r w:rsidRPr="00A27E4D">
              <w:rPr>
                <w:vertAlign w:val="subscript"/>
              </w:rPr>
              <w:t>2</w:t>
            </w:r>
            <w:r w:rsidR="00BD2A32">
              <w:t>-</w:t>
            </w:r>
            <w:r w:rsidRPr="00616579">
              <w:t xml:space="preserve">Menge bei </w:t>
            </w:r>
            <w:r>
              <w:t>warmem</w:t>
            </w:r>
            <w:r w:rsidR="008700D3">
              <w:t xml:space="preserve"> Wasser </w:t>
            </w:r>
            <w:r w:rsidR="00474C59">
              <w:t xml:space="preserve">in </w:t>
            </w:r>
            <w:r w:rsidR="008700D3">
              <w:t>ml</w:t>
            </w:r>
          </w:p>
        </w:tc>
        <w:tc>
          <w:tcPr>
            <w:tcW w:w="0" w:type="auto"/>
            <w:vAlign w:val="center"/>
          </w:tcPr>
          <w:p w14:paraId="5CF0D6DB" w14:textId="1B26BCCE" w:rsidR="00584802" w:rsidRDefault="00474C59">
            <w:r>
              <w:t xml:space="preserve">Unterschied in </w:t>
            </w:r>
            <w:r w:rsidR="00584802">
              <w:t>ml</w:t>
            </w:r>
          </w:p>
        </w:tc>
      </w:tr>
      <w:tr w:rsidR="00474C59" w:rsidRPr="00616579" w14:paraId="51A1AA3F" w14:textId="77777777" w:rsidTr="00B7203A">
        <w:trPr>
          <w:trHeight w:val="510"/>
        </w:trPr>
        <w:tc>
          <w:tcPr>
            <w:tcW w:w="0" w:type="auto"/>
            <w:shd w:val="clear" w:color="auto" w:fill="auto"/>
            <w:vAlign w:val="center"/>
          </w:tcPr>
          <w:p w14:paraId="3284873B" w14:textId="77777777" w:rsidR="00584802" w:rsidRPr="00616579" w:rsidRDefault="00584802" w:rsidP="00DE659A">
            <w:r w:rsidRPr="00616579">
              <w:t>Ausgangsvolumen</w:t>
            </w:r>
          </w:p>
        </w:tc>
        <w:tc>
          <w:tcPr>
            <w:tcW w:w="0" w:type="auto"/>
            <w:shd w:val="clear" w:color="auto" w:fill="auto"/>
            <w:vAlign w:val="center"/>
          </w:tcPr>
          <w:p w14:paraId="21449E4E" w14:textId="77777777" w:rsidR="00584802" w:rsidRPr="00571968" w:rsidRDefault="00584802" w:rsidP="00DE659A">
            <w:pPr>
              <w:jc w:val="right"/>
            </w:pPr>
            <w:r w:rsidRPr="00571968">
              <w:t>190</w:t>
            </w:r>
          </w:p>
        </w:tc>
        <w:tc>
          <w:tcPr>
            <w:tcW w:w="0" w:type="auto"/>
            <w:vAlign w:val="center"/>
          </w:tcPr>
          <w:p w14:paraId="6079CED5" w14:textId="2F7EAB39" w:rsidR="00584802" w:rsidRPr="00616579" w:rsidRDefault="00B7203A" w:rsidP="00DE659A">
            <w:pPr>
              <w:jc w:val="right"/>
            </w:pPr>
            <w:r>
              <w:t>-</w:t>
            </w:r>
          </w:p>
        </w:tc>
        <w:tc>
          <w:tcPr>
            <w:tcW w:w="0" w:type="auto"/>
            <w:vAlign w:val="center"/>
          </w:tcPr>
          <w:p w14:paraId="3C009992" w14:textId="77777777" w:rsidR="00584802" w:rsidRPr="00052DBB" w:rsidRDefault="00052DBB" w:rsidP="00DE659A">
            <w:pPr>
              <w:jc w:val="right"/>
            </w:pPr>
            <w:r w:rsidRPr="00052DBB">
              <w:t>190</w:t>
            </w:r>
          </w:p>
        </w:tc>
        <w:tc>
          <w:tcPr>
            <w:tcW w:w="0" w:type="auto"/>
            <w:vAlign w:val="center"/>
          </w:tcPr>
          <w:p w14:paraId="7E1047DB" w14:textId="4C237341" w:rsidR="00584802" w:rsidRPr="00616579" w:rsidRDefault="00B7203A" w:rsidP="00DE659A">
            <w:pPr>
              <w:jc w:val="right"/>
            </w:pPr>
            <w:r>
              <w:t>-</w:t>
            </w:r>
          </w:p>
        </w:tc>
      </w:tr>
      <w:tr w:rsidR="00474C59" w:rsidRPr="00616579" w14:paraId="1C462600" w14:textId="77777777" w:rsidTr="00B7203A">
        <w:trPr>
          <w:trHeight w:val="510"/>
        </w:trPr>
        <w:tc>
          <w:tcPr>
            <w:tcW w:w="0" w:type="auto"/>
            <w:shd w:val="clear" w:color="auto" w:fill="auto"/>
            <w:vAlign w:val="center"/>
          </w:tcPr>
          <w:p w14:paraId="420D1F4F" w14:textId="77777777" w:rsidR="00584802" w:rsidRPr="00616579" w:rsidRDefault="00584802" w:rsidP="00DE659A">
            <w:r w:rsidRPr="00616579">
              <w:t>1. Tablette</w:t>
            </w:r>
          </w:p>
        </w:tc>
        <w:tc>
          <w:tcPr>
            <w:tcW w:w="0" w:type="auto"/>
            <w:shd w:val="clear" w:color="auto" w:fill="auto"/>
            <w:vAlign w:val="center"/>
          </w:tcPr>
          <w:p w14:paraId="0C76ED2C" w14:textId="77777777" w:rsidR="00584802" w:rsidRPr="00571968" w:rsidRDefault="00584802" w:rsidP="00DE659A">
            <w:pPr>
              <w:jc w:val="right"/>
            </w:pPr>
            <w:r w:rsidRPr="00571968">
              <w:t>210</w:t>
            </w:r>
          </w:p>
        </w:tc>
        <w:tc>
          <w:tcPr>
            <w:tcW w:w="0" w:type="auto"/>
            <w:vAlign w:val="center"/>
          </w:tcPr>
          <w:p w14:paraId="497571CC" w14:textId="77777777" w:rsidR="00584802" w:rsidRPr="00616579" w:rsidRDefault="00584802" w:rsidP="00DE659A">
            <w:pPr>
              <w:jc w:val="right"/>
            </w:pPr>
            <w:r w:rsidRPr="00A27E4D">
              <w:rPr>
                <w:rFonts w:ascii="Cambria Math" w:hAnsi="Cambria Math"/>
              </w:rPr>
              <w:t>△</w:t>
            </w:r>
            <w:r>
              <w:t>=</w:t>
            </w:r>
            <w:r w:rsidRPr="00A27E4D">
              <w:rPr>
                <w:color w:val="365F91" w:themeColor="accent1" w:themeShade="BF"/>
              </w:rPr>
              <w:t>20</w:t>
            </w:r>
          </w:p>
        </w:tc>
        <w:tc>
          <w:tcPr>
            <w:tcW w:w="0" w:type="auto"/>
            <w:vAlign w:val="center"/>
          </w:tcPr>
          <w:p w14:paraId="399B7D85" w14:textId="77777777" w:rsidR="00584802" w:rsidRPr="00052DBB" w:rsidRDefault="00052DBB" w:rsidP="00DE659A">
            <w:pPr>
              <w:jc w:val="right"/>
            </w:pPr>
            <w:r w:rsidRPr="00052DBB">
              <w:t>225</w:t>
            </w:r>
          </w:p>
        </w:tc>
        <w:tc>
          <w:tcPr>
            <w:tcW w:w="0" w:type="auto"/>
            <w:vAlign w:val="center"/>
          </w:tcPr>
          <w:p w14:paraId="1D2B2C10" w14:textId="77777777" w:rsidR="00584802" w:rsidRDefault="00584802" w:rsidP="00DE659A">
            <w:pPr>
              <w:jc w:val="right"/>
            </w:pPr>
            <w:r w:rsidRPr="00B7203A">
              <w:rPr>
                <w:rFonts w:ascii="Cambria Math" w:hAnsi="Cambria Math" w:cs="Cambria Math"/>
              </w:rPr>
              <w:t>△</w:t>
            </w:r>
            <w:r>
              <w:t>=</w:t>
            </w:r>
            <w:r w:rsidR="00052DBB" w:rsidRPr="00DE659A">
              <w:rPr>
                <w:color w:val="365F91" w:themeColor="accent1" w:themeShade="BF"/>
              </w:rPr>
              <w:t>35</w:t>
            </w:r>
          </w:p>
        </w:tc>
      </w:tr>
      <w:tr w:rsidR="00474C59" w:rsidRPr="00616579" w14:paraId="1E7C9EFE" w14:textId="77777777" w:rsidTr="00B7203A">
        <w:trPr>
          <w:trHeight w:val="510"/>
        </w:trPr>
        <w:tc>
          <w:tcPr>
            <w:tcW w:w="0" w:type="auto"/>
            <w:shd w:val="clear" w:color="auto" w:fill="auto"/>
            <w:vAlign w:val="center"/>
          </w:tcPr>
          <w:p w14:paraId="4A2C8CB7" w14:textId="77777777" w:rsidR="00584802" w:rsidRPr="00616579" w:rsidRDefault="00584802" w:rsidP="00DE659A">
            <w:r w:rsidRPr="00616579">
              <w:t>2. Tablette</w:t>
            </w:r>
          </w:p>
        </w:tc>
        <w:tc>
          <w:tcPr>
            <w:tcW w:w="0" w:type="auto"/>
            <w:shd w:val="clear" w:color="auto" w:fill="auto"/>
            <w:vAlign w:val="center"/>
          </w:tcPr>
          <w:p w14:paraId="2A1F2398" w14:textId="77777777" w:rsidR="00584802" w:rsidRPr="00571968" w:rsidRDefault="00584802" w:rsidP="00DE659A">
            <w:pPr>
              <w:jc w:val="right"/>
            </w:pPr>
            <w:r w:rsidRPr="00571968">
              <w:t>250</w:t>
            </w:r>
          </w:p>
        </w:tc>
        <w:tc>
          <w:tcPr>
            <w:tcW w:w="0" w:type="auto"/>
            <w:vAlign w:val="center"/>
          </w:tcPr>
          <w:p w14:paraId="07A55344" w14:textId="77777777" w:rsidR="00584802" w:rsidRPr="00616579" w:rsidRDefault="00584802" w:rsidP="00DE659A">
            <w:pPr>
              <w:jc w:val="right"/>
            </w:pPr>
            <w:r w:rsidRPr="00A27E4D">
              <w:rPr>
                <w:rFonts w:ascii="Cambria Math" w:hAnsi="Cambria Math"/>
              </w:rPr>
              <w:t>△</w:t>
            </w:r>
            <w:r>
              <w:t>=</w:t>
            </w:r>
            <w:r w:rsidRPr="00A27E4D">
              <w:rPr>
                <w:color w:val="365F91" w:themeColor="accent1" w:themeShade="BF"/>
              </w:rPr>
              <w:t>40</w:t>
            </w:r>
          </w:p>
        </w:tc>
        <w:tc>
          <w:tcPr>
            <w:tcW w:w="0" w:type="auto"/>
            <w:vAlign w:val="center"/>
          </w:tcPr>
          <w:p w14:paraId="6C781165" w14:textId="77777777" w:rsidR="00584802" w:rsidRPr="00052DBB" w:rsidRDefault="00052DBB" w:rsidP="00DE659A">
            <w:pPr>
              <w:jc w:val="right"/>
            </w:pPr>
            <w:r w:rsidRPr="00052DBB">
              <w:t>255</w:t>
            </w:r>
          </w:p>
        </w:tc>
        <w:tc>
          <w:tcPr>
            <w:tcW w:w="0" w:type="auto"/>
            <w:vAlign w:val="center"/>
          </w:tcPr>
          <w:p w14:paraId="55404AA6" w14:textId="77777777" w:rsidR="00584802" w:rsidRDefault="00584802" w:rsidP="00DE659A">
            <w:pPr>
              <w:jc w:val="right"/>
            </w:pPr>
            <w:r w:rsidRPr="00B7203A">
              <w:rPr>
                <w:rFonts w:ascii="Cambria Math" w:hAnsi="Cambria Math" w:cs="Cambria Math"/>
              </w:rPr>
              <w:t>△</w:t>
            </w:r>
            <w:r>
              <w:t>=</w:t>
            </w:r>
            <w:r w:rsidR="00052DBB" w:rsidRPr="00DE659A">
              <w:rPr>
                <w:color w:val="365F91" w:themeColor="accent1" w:themeShade="BF"/>
              </w:rPr>
              <w:t>30</w:t>
            </w:r>
          </w:p>
        </w:tc>
      </w:tr>
    </w:tbl>
    <w:p w14:paraId="46D93B1A" w14:textId="6E7AFE1F" w:rsidR="00083F8C" w:rsidRDefault="00083F8C" w:rsidP="00032751">
      <w:pPr>
        <w:pStyle w:val="berschrift1"/>
      </w:pPr>
      <w:bookmarkStart w:id="4" w:name="_Toc465343332"/>
      <w:bookmarkStart w:id="5" w:name="_Toc465343333"/>
      <w:bookmarkStart w:id="6" w:name="_Toc466017018"/>
      <w:bookmarkEnd w:id="4"/>
      <w:bookmarkEnd w:id="5"/>
      <w:r>
        <w:lastRenderedPageBreak/>
        <w:t>Materialliste &amp; Kosten</w:t>
      </w:r>
      <w:r w:rsidR="005D7BCD">
        <w:t>abschätzung</w:t>
      </w:r>
      <w:bookmarkEnd w:id="6"/>
    </w:p>
    <w:tbl>
      <w:tblPr>
        <w:tblStyle w:val="Tabellenraster"/>
        <w:tblW w:w="0" w:type="auto"/>
        <w:jc w:val="center"/>
        <w:tblLook w:val="04A0" w:firstRow="1" w:lastRow="0" w:firstColumn="1" w:lastColumn="0" w:noHBand="0" w:noVBand="1"/>
      </w:tblPr>
      <w:tblGrid>
        <w:gridCol w:w="3647"/>
        <w:gridCol w:w="2050"/>
      </w:tblGrid>
      <w:tr w:rsidR="00E84333" w:rsidRPr="00F74616" w14:paraId="3AF842BC" w14:textId="18D6DDB9" w:rsidTr="00670145">
        <w:trPr>
          <w:trHeight w:val="433"/>
          <w:jc w:val="center"/>
        </w:trPr>
        <w:tc>
          <w:tcPr>
            <w:tcW w:w="3647" w:type="dxa"/>
          </w:tcPr>
          <w:p w14:paraId="525250F2" w14:textId="108B3E0D" w:rsidR="00E84333" w:rsidRPr="00F74616" w:rsidRDefault="00E84333" w:rsidP="0096536B">
            <w:r w:rsidRPr="00F74616">
              <w:t>Glasschale</w:t>
            </w:r>
            <w:r w:rsidR="00670145">
              <w:t xml:space="preserve"> (</w:t>
            </w:r>
            <w:r w:rsidR="00670145">
              <w:rPr>
                <w:rFonts w:cs="Arial"/>
              </w:rPr>
              <w:t>~ø</w:t>
            </w:r>
            <w:r w:rsidR="00670145">
              <w:t xml:space="preserve"> 10 cm, h=5 cm)</w:t>
            </w:r>
          </w:p>
        </w:tc>
        <w:tc>
          <w:tcPr>
            <w:tcW w:w="2050" w:type="dxa"/>
          </w:tcPr>
          <w:p w14:paraId="0604C233" w14:textId="01BF1BB0" w:rsidR="00E84333" w:rsidRPr="00F74616" w:rsidRDefault="00E84333" w:rsidP="00DE659A">
            <w:pPr>
              <w:jc w:val="right"/>
            </w:pPr>
            <w:r w:rsidRPr="00F74616">
              <w:t>ca. 4 €</w:t>
            </w:r>
          </w:p>
        </w:tc>
      </w:tr>
      <w:tr w:rsidR="00E84333" w:rsidRPr="00F74616" w14:paraId="617AC7CB" w14:textId="7F9AD6A5" w:rsidTr="00670145">
        <w:trPr>
          <w:trHeight w:val="216"/>
          <w:jc w:val="center"/>
        </w:trPr>
        <w:tc>
          <w:tcPr>
            <w:tcW w:w="3647" w:type="dxa"/>
          </w:tcPr>
          <w:p w14:paraId="6124F292" w14:textId="3EC3422C" w:rsidR="00E84333" w:rsidRPr="00F74616" w:rsidRDefault="00E84333" w:rsidP="0096536B">
            <w:r>
              <w:t>Messzylinder 500ml</w:t>
            </w:r>
          </w:p>
        </w:tc>
        <w:tc>
          <w:tcPr>
            <w:tcW w:w="2050" w:type="dxa"/>
          </w:tcPr>
          <w:p w14:paraId="72297A04" w14:textId="1CFD4015" w:rsidR="00E84333" w:rsidRPr="00F74616" w:rsidRDefault="00E84333" w:rsidP="00DE659A">
            <w:pPr>
              <w:jc w:val="right"/>
            </w:pPr>
            <w:r w:rsidRPr="00F74616">
              <w:t>ca. 8 €</w:t>
            </w:r>
          </w:p>
        </w:tc>
      </w:tr>
      <w:tr w:rsidR="00E84333" w:rsidRPr="00F74616" w14:paraId="0FE5DF96" w14:textId="3C3AD1E1" w:rsidTr="00670145">
        <w:trPr>
          <w:trHeight w:val="216"/>
          <w:jc w:val="center"/>
        </w:trPr>
        <w:tc>
          <w:tcPr>
            <w:tcW w:w="3647" w:type="dxa"/>
          </w:tcPr>
          <w:p w14:paraId="3E4FA125" w14:textId="16066F67" w:rsidR="00E84333" w:rsidRPr="00F74616" w:rsidRDefault="00E84333" w:rsidP="0096536B">
            <w:r>
              <w:t>Brausetabletten</w:t>
            </w:r>
          </w:p>
        </w:tc>
        <w:tc>
          <w:tcPr>
            <w:tcW w:w="2050" w:type="dxa"/>
          </w:tcPr>
          <w:p w14:paraId="37928A44" w14:textId="2AC8A512" w:rsidR="00E84333" w:rsidRPr="00F74616" w:rsidRDefault="00E84333" w:rsidP="00DE659A">
            <w:pPr>
              <w:jc w:val="right"/>
            </w:pPr>
            <w:r w:rsidRPr="00F74616">
              <w:t>ca. 0,05 €</w:t>
            </w:r>
            <w:r>
              <w:t>/</w:t>
            </w:r>
            <w:proofErr w:type="spellStart"/>
            <w:r>
              <w:t>Stk</w:t>
            </w:r>
            <w:proofErr w:type="spellEnd"/>
            <w:r>
              <w:t>.</w:t>
            </w:r>
          </w:p>
        </w:tc>
      </w:tr>
      <w:tr w:rsidR="00E84333" w:rsidRPr="00F74616" w14:paraId="43337B57" w14:textId="0BCF3144" w:rsidTr="00670145">
        <w:trPr>
          <w:trHeight w:val="206"/>
          <w:jc w:val="center"/>
        </w:trPr>
        <w:tc>
          <w:tcPr>
            <w:tcW w:w="3647" w:type="dxa"/>
          </w:tcPr>
          <w:p w14:paraId="00BF3A7D" w14:textId="774805C4" w:rsidR="00E84333" w:rsidRPr="00F74616" w:rsidRDefault="00E84333" w:rsidP="0096536B">
            <w:r w:rsidRPr="00F74616">
              <w:t>Laborstativ</w:t>
            </w:r>
            <w:r>
              <w:t xml:space="preserve"> und Klammer</w:t>
            </w:r>
          </w:p>
        </w:tc>
        <w:tc>
          <w:tcPr>
            <w:tcW w:w="2050" w:type="dxa"/>
          </w:tcPr>
          <w:p w14:paraId="26A1BA06" w14:textId="43FABB60" w:rsidR="00E84333" w:rsidRPr="00F74616" w:rsidRDefault="00E84333" w:rsidP="00DE659A">
            <w:pPr>
              <w:tabs>
                <w:tab w:val="left" w:pos="2940"/>
              </w:tabs>
              <w:jc w:val="right"/>
            </w:pPr>
            <w:r w:rsidRPr="00F74616">
              <w:t>aus Bestan</w:t>
            </w:r>
            <w:r>
              <w:t>d</w:t>
            </w:r>
          </w:p>
        </w:tc>
      </w:tr>
      <w:tr w:rsidR="00E84333" w:rsidRPr="00F74616" w14:paraId="576EC5A8" w14:textId="256A3420" w:rsidTr="00670145">
        <w:trPr>
          <w:trHeight w:val="216"/>
          <w:jc w:val="center"/>
        </w:trPr>
        <w:tc>
          <w:tcPr>
            <w:tcW w:w="3647" w:type="dxa"/>
          </w:tcPr>
          <w:p w14:paraId="290F9FB6" w14:textId="31244EAD" w:rsidR="00E84333" w:rsidRPr="00F74616" w:rsidRDefault="00E84333" w:rsidP="0096536B">
            <w:r w:rsidRPr="00F74616">
              <w:t xml:space="preserve">∑ einmalige Anschaffungen </w:t>
            </w:r>
          </w:p>
        </w:tc>
        <w:tc>
          <w:tcPr>
            <w:tcW w:w="2050" w:type="dxa"/>
          </w:tcPr>
          <w:p w14:paraId="765E6F16" w14:textId="5F4C726B" w:rsidR="00E84333" w:rsidRPr="00F74616" w:rsidRDefault="00E84333" w:rsidP="00DE659A">
            <w:pPr>
              <w:jc w:val="right"/>
            </w:pPr>
            <w:r w:rsidRPr="00F74616">
              <w:t>ca. 12 €</w:t>
            </w:r>
          </w:p>
        </w:tc>
      </w:tr>
      <w:tr w:rsidR="00E84333" w:rsidRPr="00F74616" w14:paraId="09B2E4FE" w14:textId="1FD8996D" w:rsidTr="00670145">
        <w:trPr>
          <w:trHeight w:val="216"/>
          <w:jc w:val="center"/>
        </w:trPr>
        <w:tc>
          <w:tcPr>
            <w:tcW w:w="3647" w:type="dxa"/>
          </w:tcPr>
          <w:p w14:paraId="4FA1B53E" w14:textId="1EDC46E8" w:rsidR="00E84333" w:rsidRPr="00F74616" w:rsidRDefault="00E84333" w:rsidP="0096536B">
            <w:r w:rsidRPr="00F74616">
              <w:t xml:space="preserve">∑ pro Versuch </w:t>
            </w:r>
          </w:p>
        </w:tc>
        <w:tc>
          <w:tcPr>
            <w:tcW w:w="2050" w:type="dxa"/>
          </w:tcPr>
          <w:p w14:paraId="5382BCF1" w14:textId="36DF97B8" w:rsidR="00E84333" w:rsidRPr="00F74616" w:rsidRDefault="00E84333" w:rsidP="00DE659A">
            <w:pPr>
              <w:jc w:val="right"/>
            </w:pPr>
            <w:r w:rsidRPr="00F74616">
              <w:t>ca. 0,15 €</w:t>
            </w:r>
          </w:p>
        </w:tc>
      </w:tr>
    </w:tbl>
    <w:p w14:paraId="51828D3D" w14:textId="4071B2DE" w:rsidR="00083F8C" w:rsidRDefault="00083F8C" w:rsidP="00F01E98">
      <w:pPr>
        <w:pStyle w:val="berschrift1"/>
      </w:pPr>
      <w:bookmarkStart w:id="7" w:name="_Toc465342540"/>
      <w:bookmarkStart w:id="8" w:name="_Toc465343336"/>
      <w:bookmarkStart w:id="9" w:name="_Toc465342541"/>
      <w:bookmarkStart w:id="10" w:name="_Toc465343337"/>
      <w:bookmarkStart w:id="11" w:name="_Toc465342542"/>
      <w:bookmarkStart w:id="12" w:name="_Toc465343338"/>
      <w:bookmarkStart w:id="13" w:name="_Toc465342543"/>
      <w:bookmarkStart w:id="14" w:name="_Toc465343339"/>
      <w:bookmarkStart w:id="15" w:name="_Toc465342544"/>
      <w:bookmarkStart w:id="16" w:name="_Toc465343340"/>
      <w:bookmarkStart w:id="17" w:name="_Toc465342545"/>
      <w:bookmarkStart w:id="18" w:name="_Toc465343341"/>
      <w:bookmarkStart w:id="19" w:name="_Toc466017019"/>
      <w:bookmarkEnd w:id="7"/>
      <w:bookmarkEnd w:id="8"/>
      <w:bookmarkEnd w:id="9"/>
      <w:bookmarkEnd w:id="10"/>
      <w:bookmarkEnd w:id="11"/>
      <w:bookmarkEnd w:id="12"/>
      <w:bookmarkEnd w:id="13"/>
      <w:bookmarkEnd w:id="14"/>
      <w:bookmarkEnd w:id="15"/>
      <w:bookmarkEnd w:id="16"/>
      <w:bookmarkEnd w:id="17"/>
      <w:bookmarkEnd w:id="18"/>
      <w:r>
        <w:t>Hintergrundwissen für Lehrpersonal</w:t>
      </w:r>
      <w:bookmarkEnd w:id="19"/>
    </w:p>
    <w:p w14:paraId="6A3997B9" w14:textId="51AF7181" w:rsidR="008700D3" w:rsidRPr="00A468E7" w:rsidRDefault="008700D3" w:rsidP="008700D3">
      <w:pPr>
        <w:keepNext/>
        <w:spacing w:after="60"/>
        <w:rPr>
          <w:rFonts w:cs="Arial"/>
        </w:rPr>
      </w:pPr>
      <w:r>
        <w:rPr>
          <w:rFonts w:cs="Arial"/>
        </w:rPr>
        <w:t xml:space="preserve">Vielen Lebewesen, wie beispielsweise den </w:t>
      </w:r>
      <w:proofErr w:type="spellStart"/>
      <w:r>
        <w:rPr>
          <w:rFonts w:cs="Arial"/>
        </w:rPr>
        <w:t>Clownfischen</w:t>
      </w:r>
      <w:proofErr w:type="spellEnd"/>
      <w:r>
        <w:rPr>
          <w:rFonts w:cs="Arial"/>
        </w:rPr>
        <w:t>, fällt es immer schwerer geeignete Behausungen für sich zu finden</w:t>
      </w:r>
      <w:r w:rsidRPr="00A468E7">
        <w:rPr>
          <w:rFonts w:cs="Arial"/>
        </w:rPr>
        <w:t>, doch woran liegt das? Es liegt unter anderem an der Versauerung der Meere.  Der Geruchssinn der Fische wird aufgrund des erhöhten Säuregehalts immer schlechte</w:t>
      </w:r>
      <w:r>
        <w:rPr>
          <w:rFonts w:cs="Arial"/>
        </w:rPr>
        <w:t>r</w:t>
      </w:r>
      <w:r w:rsidRPr="00A468E7">
        <w:rPr>
          <w:rFonts w:cs="Arial"/>
        </w:rPr>
        <w:t xml:space="preserve"> u</w:t>
      </w:r>
      <w:r>
        <w:rPr>
          <w:rFonts w:cs="Arial"/>
        </w:rPr>
        <w:t>nd es fällt Ihnen immer schwerer</w:t>
      </w:r>
      <w:r w:rsidRPr="00A468E7">
        <w:rPr>
          <w:rFonts w:cs="Arial"/>
        </w:rPr>
        <w:t xml:space="preserve"> Anemonen zu finden. Aber </w:t>
      </w:r>
      <w:proofErr w:type="spellStart"/>
      <w:r w:rsidRPr="00A468E7">
        <w:rPr>
          <w:rFonts w:cs="Arial"/>
        </w:rPr>
        <w:t>Clownfische</w:t>
      </w:r>
      <w:proofErr w:type="spellEnd"/>
      <w:r w:rsidRPr="00A468E7">
        <w:rPr>
          <w:rFonts w:cs="Arial"/>
        </w:rPr>
        <w:t xml:space="preserve"> sind nicht die einzigen Lebewesen</w:t>
      </w:r>
      <w:r w:rsidR="00E84333">
        <w:rPr>
          <w:rFonts w:cs="Arial"/>
        </w:rPr>
        <w:t>,</w:t>
      </w:r>
      <w:r w:rsidRPr="00A468E7">
        <w:rPr>
          <w:rFonts w:cs="Arial"/>
        </w:rPr>
        <w:t xml:space="preserve"> die unter der zunehmenden Versauerung der Meere leiden. Dass diese bereits dramatisch vorangeschritten ist, zeigt ein aktueller Bericht der „</w:t>
      </w:r>
      <w:proofErr w:type="spellStart"/>
      <w:r w:rsidRPr="00A468E7">
        <w:rPr>
          <w:rFonts w:cs="Arial"/>
        </w:rPr>
        <w:t>world</w:t>
      </w:r>
      <w:proofErr w:type="spellEnd"/>
      <w:r w:rsidRPr="00A468E7">
        <w:rPr>
          <w:rFonts w:cs="Arial"/>
        </w:rPr>
        <w:t xml:space="preserve"> </w:t>
      </w:r>
      <w:proofErr w:type="spellStart"/>
      <w:r w:rsidRPr="00A468E7">
        <w:rPr>
          <w:rFonts w:cs="Arial"/>
        </w:rPr>
        <w:t>meteorological</w:t>
      </w:r>
      <w:proofErr w:type="spellEnd"/>
      <w:r w:rsidRPr="00A468E7">
        <w:rPr>
          <w:rFonts w:cs="Arial"/>
        </w:rPr>
        <w:t xml:space="preserve"> </w:t>
      </w:r>
      <w:proofErr w:type="spellStart"/>
      <w:r w:rsidRPr="00A468E7">
        <w:rPr>
          <w:rFonts w:cs="Arial"/>
        </w:rPr>
        <w:t>organization</w:t>
      </w:r>
      <w:proofErr w:type="spellEnd"/>
      <w:r w:rsidRPr="00A468E7">
        <w:rPr>
          <w:rFonts w:cs="Arial"/>
        </w:rPr>
        <w:t>“ (WMO). Die Meere nehmen jeden Tag 4 kg CO</w:t>
      </w:r>
      <w:r w:rsidRPr="00A468E7">
        <w:rPr>
          <w:rFonts w:cs="Arial"/>
          <w:vertAlign w:val="subscript"/>
        </w:rPr>
        <w:t>2</w:t>
      </w:r>
      <w:r w:rsidRPr="00A468E7">
        <w:rPr>
          <w:rFonts w:cs="Arial"/>
        </w:rPr>
        <w:t xml:space="preserve"> pro Erdbewohner auf.</w:t>
      </w:r>
    </w:p>
    <w:p w14:paraId="3E7E84C0" w14:textId="6A55AC80" w:rsidR="008700D3" w:rsidRDefault="008700D3" w:rsidP="008700D3">
      <w:pPr>
        <w:keepNext/>
        <w:spacing w:after="60"/>
        <w:rPr>
          <w:rStyle w:val="cwcot"/>
          <w:rFonts w:cs="Arial"/>
        </w:rPr>
      </w:pPr>
      <w:r w:rsidRPr="00A468E7">
        <w:rPr>
          <w:rFonts w:cs="Arial"/>
        </w:rPr>
        <w:t xml:space="preserve">Zum Jahreswechsel 2015/16 lebten 7,39 Milliarden Menschen auf der Erde. Daraus ergibt sich </w:t>
      </w:r>
      <w:r w:rsidRPr="00A468E7">
        <w:rPr>
          <w:rFonts w:cs="Arial"/>
        </w:rPr>
        <w:sym w:font="Wingdings" w:char="F0E0"/>
      </w:r>
      <w:r>
        <w:rPr>
          <w:rFonts w:cs="Arial"/>
        </w:rPr>
        <w:t xml:space="preserve"> </w:t>
      </w:r>
      <w:r w:rsidRPr="00A468E7">
        <w:rPr>
          <w:rFonts w:cs="Arial"/>
        </w:rPr>
        <w:t xml:space="preserve">Die Meere der Welt nehmen am Tag ca. </w:t>
      </w:r>
      <w:r w:rsidRPr="00A468E7">
        <w:rPr>
          <w:rStyle w:val="cwcot"/>
          <w:rFonts w:cs="Arial"/>
        </w:rPr>
        <w:t>29.500.000.000</w:t>
      </w:r>
      <w:r w:rsidR="00E84333">
        <w:rPr>
          <w:rStyle w:val="cwcot"/>
          <w:rFonts w:cs="Arial"/>
        </w:rPr>
        <w:t> </w:t>
      </w:r>
      <w:r w:rsidRPr="00A468E7">
        <w:rPr>
          <w:rStyle w:val="cwcot"/>
          <w:rFonts w:cs="Arial"/>
        </w:rPr>
        <w:t>kg (29,5</w:t>
      </w:r>
      <w:r w:rsidR="00E84333">
        <w:rPr>
          <w:rStyle w:val="cwcot"/>
          <w:rFonts w:cs="Arial"/>
        </w:rPr>
        <w:t> </w:t>
      </w:r>
      <w:r w:rsidRPr="00A468E7">
        <w:rPr>
          <w:rStyle w:val="cwcot"/>
          <w:rFonts w:cs="Arial"/>
        </w:rPr>
        <w:t>Milliarden</w:t>
      </w:r>
      <w:r w:rsidR="00E84333">
        <w:rPr>
          <w:rStyle w:val="cwcot"/>
          <w:rFonts w:cs="Arial"/>
        </w:rPr>
        <w:t xml:space="preserve"> kg</w:t>
      </w:r>
      <w:r w:rsidRPr="00A468E7">
        <w:rPr>
          <w:rStyle w:val="cwcot"/>
          <w:rFonts w:cs="Arial"/>
        </w:rPr>
        <w:t>) CO</w:t>
      </w:r>
      <w:r w:rsidRPr="00A468E7">
        <w:rPr>
          <w:rStyle w:val="cwcot"/>
          <w:rFonts w:cs="Arial"/>
          <w:vertAlign w:val="subscript"/>
        </w:rPr>
        <w:t>2</w:t>
      </w:r>
      <w:r w:rsidRPr="00A468E7">
        <w:rPr>
          <w:rStyle w:val="cwcot"/>
          <w:rFonts w:cs="Arial"/>
        </w:rPr>
        <w:t xml:space="preserve"> auf</w:t>
      </w:r>
      <w:r>
        <w:rPr>
          <w:rStyle w:val="cwcot"/>
          <w:rFonts w:cs="Arial"/>
        </w:rPr>
        <w:t>.</w:t>
      </w:r>
    </w:p>
    <w:p w14:paraId="16B78CD9" w14:textId="77777777" w:rsidR="008700D3" w:rsidRPr="00A468E7" w:rsidRDefault="008700D3" w:rsidP="008700D3">
      <w:pPr>
        <w:keepNext/>
        <w:spacing w:after="60"/>
        <w:rPr>
          <w:rFonts w:cs="Arial"/>
        </w:rPr>
      </w:pPr>
      <w:r>
        <w:rPr>
          <w:rStyle w:val="cwcot"/>
          <w:rFonts w:cs="Arial"/>
        </w:rPr>
        <w:t xml:space="preserve">            </w:t>
      </w:r>
      <w:r w:rsidRPr="00A468E7">
        <w:rPr>
          <w:rFonts w:cs="Arial"/>
        </w:rPr>
        <w:t>Alle Meere zusammen haben eine Fläche von 360.570.000 km².</w:t>
      </w:r>
    </w:p>
    <w:p w14:paraId="1AA3252B" w14:textId="52735B25" w:rsidR="008700D3" w:rsidRPr="00A468E7" w:rsidRDefault="008700D3" w:rsidP="008700D3">
      <w:pPr>
        <w:keepNext/>
        <w:spacing w:after="60"/>
        <w:rPr>
          <w:rFonts w:cs="Arial"/>
        </w:rPr>
      </w:pPr>
      <w:r>
        <w:rPr>
          <w:rFonts w:cs="Arial"/>
        </w:rPr>
        <w:t xml:space="preserve">            </w:t>
      </w:r>
      <w:r w:rsidRPr="00A468E7">
        <w:rPr>
          <w:rFonts w:cs="Arial"/>
        </w:rPr>
        <w:t xml:space="preserve">Pro km² nimmt das Meer also </w:t>
      </w:r>
      <w:r w:rsidR="00E84333">
        <w:rPr>
          <w:rFonts w:cs="Arial"/>
        </w:rPr>
        <w:t xml:space="preserve">durchschnittlich etwa </w:t>
      </w:r>
      <w:r w:rsidRPr="00A468E7">
        <w:rPr>
          <w:rFonts w:cs="Arial"/>
        </w:rPr>
        <w:t>80 kg CO</w:t>
      </w:r>
      <w:r w:rsidRPr="00A468E7">
        <w:rPr>
          <w:rFonts w:cs="Arial"/>
          <w:vertAlign w:val="subscript"/>
        </w:rPr>
        <w:t>2</w:t>
      </w:r>
      <w:r w:rsidRPr="00A468E7">
        <w:rPr>
          <w:rFonts w:cs="Arial"/>
        </w:rPr>
        <w:t xml:space="preserve"> täglich auf.</w:t>
      </w:r>
    </w:p>
    <w:p w14:paraId="7FD5AF45" w14:textId="77777777" w:rsidR="008700D3" w:rsidRPr="00A468E7" w:rsidRDefault="008700D3" w:rsidP="008700D3">
      <w:pPr>
        <w:keepNext/>
        <w:spacing w:after="60"/>
        <w:rPr>
          <w:rFonts w:cs="Arial"/>
        </w:rPr>
      </w:pPr>
    </w:p>
    <w:p w14:paraId="43B1E34D" w14:textId="2D66A646" w:rsidR="008700D3" w:rsidRPr="00A468E7" w:rsidRDefault="008700D3" w:rsidP="008700D3">
      <w:pPr>
        <w:keepNext/>
        <w:spacing w:after="60"/>
        <w:rPr>
          <w:rFonts w:cs="Arial"/>
        </w:rPr>
      </w:pPr>
      <w:r w:rsidRPr="00A468E7">
        <w:rPr>
          <w:rFonts w:cs="Arial"/>
        </w:rPr>
        <w:t>Es werden für 2050 9,7 Milliarden und für 210</w:t>
      </w:r>
      <w:r w:rsidR="00B8119C">
        <w:rPr>
          <w:rFonts w:cs="Arial"/>
        </w:rPr>
        <w:t>0 11,2 Milliarden Menschen prog</w:t>
      </w:r>
      <w:r w:rsidRPr="00A468E7">
        <w:rPr>
          <w:rFonts w:cs="Arial"/>
        </w:rPr>
        <w:t>nostiziert. Sollte sich der CO</w:t>
      </w:r>
      <w:r w:rsidRPr="00A468E7">
        <w:rPr>
          <w:rFonts w:cs="Arial"/>
          <w:vertAlign w:val="subscript"/>
        </w:rPr>
        <w:t>2</w:t>
      </w:r>
      <w:r w:rsidR="000B35A8">
        <w:rPr>
          <w:rFonts w:cs="Arial"/>
        </w:rPr>
        <w:t>-</w:t>
      </w:r>
      <w:r w:rsidRPr="00A468E7">
        <w:rPr>
          <w:rFonts w:cs="Arial"/>
        </w:rPr>
        <w:t xml:space="preserve">Ausstoß </w:t>
      </w:r>
      <w:r w:rsidR="00E84333">
        <w:rPr>
          <w:rFonts w:cs="Arial"/>
        </w:rPr>
        <w:t xml:space="preserve">pro Person </w:t>
      </w:r>
      <w:r w:rsidRPr="00A468E7">
        <w:rPr>
          <w:rFonts w:cs="Arial"/>
        </w:rPr>
        <w:t>bis dahin nicht reduzieren, hieße das:</w:t>
      </w:r>
    </w:p>
    <w:p w14:paraId="1A69D6EB" w14:textId="77777777" w:rsidR="008700D3" w:rsidRPr="00A468E7" w:rsidRDefault="008700D3" w:rsidP="008700D3">
      <w:pPr>
        <w:keepNext/>
        <w:spacing w:after="60"/>
        <w:rPr>
          <w:rFonts w:cs="Arial"/>
        </w:rPr>
      </w:pPr>
    </w:p>
    <w:tbl>
      <w:tblPr>
        <w:tblStyle w:val="Tabellenraster"/>
        <w:tblW w:w="0" w:type="auto"/>
        <w:jc w:val="center"/>
        <w:tblLook w:val="04A0" w:firstRow="1" w:lastRow="0" w:firstColumn="1" w:lastColumn="0" w:noHBand="0" w:noVBand="1"/>
      </w:tblPr>
      <w:tblGrid>
        <w:gridCol w:w="1218"/>
        <w:gridCol w:w="2910"/>
        <w:gridCol w:w="1706"/>
      </w:tblGrid>
      <w:tr w:rsidR="000C2BBF" w:rsidRPr="00A468E7" w14:paraId="7784556D" w14:textId="77777777" w:rsidTr="00D91AE0">
        <w:trPr>
          <w:jc w:val="center"/>
        </w:trPr>
        <w:tc>
          <w:tcPr>
            <w:tcW w:w="1218" w:type="dxa"/>
          </w:tcPr>
          <w:p w14:paraId="6A8D3A40" w14:textId="77777777" w:rsidR="000C2BBF" w:rsidRPr="000C2BBF" w:rsidRDefault="000C2BBF" w:rsidP="00D91AE0">
            <w:pPr>
              <w:jc w:val="center"/>
              <w:rPr>
                <w:rStyle w:val="cwcot"/>
                <w:rFonts w:cs="Arial"/>
                <w:b/>
              </w:rPr>
            </w:pPr>
            <w:r w:rsidRPr="000C2BBF">
              <w:rPr>
                <w:rStyle w:val="cwcot"/>
                <w:rFonts w:cs="Arial"/>
                <w:b/>
              </w:rPr>
              <w:t>Jahr</w:t>
            </w:r>
          </w:p>
        </w:tc>
        <w:tc>
          <w:tcPr>
            <w:tcW w:w="2910" w:type="dxa"/>
          </w:tcPr>
          <w:p w14:paraId="47009CCA" w14:textId="77777777" w:rsidR="000C2BBF" w:rsidRPr="000C2BBF" w:rsidRDefault="000C2BBF" w:rsidP="00D91AE0">
            <w:pPr>
              <w:jc w:val="center"/>
              <w:rPr>
                <w:rStyle w:val="cwcot"/>
                <w:rFonts w:cs="Arial"/>
                <w:b/>
              </w:rPr>
            </w:pPr>
            <w:r w:rsidRPr="000C2BBF">
              <w:rPr>
                <w:rStyle w:val="cwcot"/>
                <w:rFonts w:cs="Arial"/>
                <w:b/>
              </w:rPr>
              <w:t>Erdbevölkerung [Mrd.]</w:t>
            </w:r>
          </w:p>
        </w:tc>
        <w:tc>
          <w:tcPr>
            <w:tcW w:w="1706" w:type="dxa"/>
          </w:tcPr>
          <w:p w14:paraId="7D8BCEAA" w14:textId="77777777" w:rsidR="000C2BBF" w:rsidRPr="000C2BBF" w:rsidRDefault="000C2BBF" w:rsidP="00D91AE0">
            <w:pPr>
              <w:jc w:val="center"/>
              <w:rPr>
                <w:rStyle w:val="cwcot"/>
                <w:rFonts w:cs="Arial"/>
                <w:b/>
              </w:rPr>
            </w:pPr>
            <w:r w:rsidRPr="000C2BBF">
              <w:rPr>
                <w:rStyle w:val="cwcot"/>
                <w:rFonts w:cs="Arial"/>
                <w:b/>
              </w:rPr>
              <w:t>kg CO</w:t>
            </w:r>
            <w:r w:rsidRPr="000C2BBF">
              <w:rPr>
                <w:rStyle w:val="cwcot"/>
                <w:rFonts w:cs="Arial"/>
                <w:b/>
                <w:vertAlign w:val="subscript"/>
              </w:rPr>
              <w:t>2</w:t>
            </w:r>
            <w:r w:rsidRPr="000C2BBF">
              <w:rPr>
                <w:rStyle w:val="cwcot"/>
                <w:rFonts w:cs="Arial"/>
                <w:b/>
              </w:rPr>
              <w:t>/ km²</w:t>
            </w:r>
          </w:p>
        </w:tc>
      </w:tr>
      <w:tr w:rsidR="000C2BBF" w:rsidRPr="00A468E7" w14:paraId="4B69645C" w14:textId="77777777" w:rsidTr="00D91AE0">
        <w:trPr>
          <w:jc w:val="center"/>
        </w:trPr>
        <w:tc>
          <w:tcPr>
            <w:tcW w:w="1218" w:type="dxa"/>
          </w:tcPr>
          <w:p w14:paraId="2ACE389A" w14:textId="77777777" w:rsidR="000C2BBF" w:rsidRPr="00A468E7" w:rsidRDefault="000C2BBF" w:rsidP="00D91AE0">
            <w:pPr>
              <w:jc w:val="center"/>
              <w:rPr>
                <w:rStyle w:val="cwcot"/>
                <w:rFonts w:cs="Arial"/>
              </w:rPr>
            </w:pPr>
            <w:r w:rsidRPr="00A468E7">
              <w:rPr>
                <w:rStyle w:val="cwcot"/>
                <w:rFonts w:cs="Arial"/>
              </w:rPr>
              <w:t>2015/16</w:t>
            </w:r>
          </w:p>
        </w:tc>
        <w:tc>
          <w:tcPr>
            <w:tcW w:w="2910" w:type="dxa"/>
          </w:tcPr>
          <w:p w14:paraId="445E251E" w14:textId="77777777" w:rsidR="000C2BBF" w:rsidRPr="00A468E7" w:rsidRDefault="000C2BBF" w:rsidP="00D91AE0">
            <w:pPr>
              <w:jc w:val="center"/>
              <w:rPr>
                <w:rStyle w:val="cwcot"/>
                <w:rFonts w:cs="Arial"/>
              </w:rPr>
            </w:pPr>
            <w:r w:rsidRPr="00A468E7">
              <w:rPr>
                <w:rStyle w:val="cwcot"/>
                <w:rFonts w:cs="Arial"/>
              </w:rPr>
              <w:t>7,39</w:t>
            </w:r>
          </w:p>
        </w:tc>
        <w:tc>
          <w:tcPr>
            <w:tcW w:w="1706" w:type="dxa"/>
          </w:tcPr>
          <w:p w14:paraId="6AC2BA13" w14:textId="77777777" w:rsidR="000C2BBF" w:rsidRPr="00A468E7" w:rsidRDefault="000C2BBF" w:rsidP="00D91AE0">
            <w:pPr>
              <w:jc w:val="center"/>
              <w:rPr>
                <w:rStyle w:val="cwcot"/>
                <w:rFonts w:cs="Arial"/>
              </w:rPr>
            </w:pPr>
            <w:r w:rsidRPr="00A468E7">
              <w:rPr>
                <w:rStyle w:val="cwcot"/>
                <w:rFonts w:cs="Arial"/>
              </w:rPr>
              <w:t>80</w:t>
            </w:r>
          </w:p>
        </w:tc>
      </w:tr>
      <w:tr w:rsidR="000C2BBF" w:rsidRPr="00A468E7" w14:paraId="3FD0E588" w14:textId="77777777" w:rsidTr="00D91AE0">
        <w:trPr>
          <w:jc w:val="center"/>
        </w:trPr>
        <w:tc>
          <w:tcPr>
            <w:tcW w:w="1218" w:type="dxa"/>
          </w:tcPr>
          <w:p w14:paraId="253C081F" w14:textId="77777777" w:rsidR="000C2BBF" w:rsidRPr="00A468E7" w:rsidRDefault="000C2BBF" w:rsidP="00D91AE0">
            <w:pPr>
              <w:jc w:val="center"/>
              <w:rPr>
                <w:rStyle w:val="cwcot"/>
                <w:rFonts w:cs="Arial"/>
              </w:rPr>
            </w:pPr>
            <w:r w:rsidRPr="00A468E7">
              <w:rPr>
                <w:rStyle w:val="cwcot"/>
                <w:rFonts w:cs="Arial"/>
              </w:rPr>
              <w:t>2050</w:t>
            </w:r>
          </w:p>
        </w:tc>
        <w:tc>
          <w:tcPr>
            <w:tcW w:w="2910" w:type="dxa"/>
          </w:tcPr>
          <w:p w14:paraId="0B1059EB" w14:textId="77777777" w:rsidR="000C2BBF" w:rsidRPr="00A468E7" w:rsidRDefault="000C2BBF" w:rsidP="00D91AE0">
            <w:pPr>
              <w:jc w:val="center"/>
              <w:rPr>
                <w:rStyle w:val="cwcot"/>
                <w:rFonts w:cs="Arial"/>
              </w:rPr>
            </w:pPr>
            <w:r w:rsidRPr="00A468E7">
              <w:rPr>
                <w:rStyle w:val="cwcot"/>
                <w:rFonts w:cs="Arial"/>
              </w:rPr>
              <w:t>9,7</w:t>
            </w:r>
          </w:p>
        </w:tc>
        <w:tc>
          <w:tcPr>
            <w:tcW w:w="1706" w:type="dxa"/>
          </w:tcPr>
          <w:p w14:paraId="0D5638E2" w14:textId="77777777" w:rsidR="000C2BBF" w:rsidRPr="00A468E7" w:rsidRDefault="000C2BBF" w:rsidP="00D91AE0">
            <w:pPr>
              <w:jc w:val="center"/>
              <w:rPr>
                <w:rStyle w:val="cwcot"/>
                <w:rFonts w:cs="Arial"/>
              </w:rPr>
            </w:pPr>
            <w:r w:rsidRPr="00A468E7">
              <w:rPr>
                <w:rStyle w:val="cwcot"/>
                <w:rFonts w:cs="Arial"/>
              </w:rPr>
              <w:t>100</w:t>
            </w:r>
          </w:p>
        </w:tc>
      </w:tr>
      <w:tr w:rsidR="000C2BBF" w:rsidRPr="00A468E7" w14:paraId="3E701E9A" w14:textId="77777777" w:rsidTr="00D91AE0">
        <w:trPr>
          <w:jc w:val="center"/>
        </w:trPr>
        <w:tc>
          <w:tcPr>
            <w:tcW w:w="1218" w:type="dxa"/>
          </w:tcPr>
          <w:p w14:paraId="4C026B6C" w14:textId="77777777" w:rsidR="000C2BBF" w:rsidRPr="00A468E7" w:rsidRDefault="000C2BBF" w:rsidP="00D91AE0">
            <w:pPr>
              <w:jc w:val="center"/>
              <w:rPr>
                <w:rStyle w:val="cwcot"/>
                <w:rFonts w:cs="Arial"/>
              </w:rPr>
            </w:pPr>
            <w:r w:rsidRPr="00A468E7">
              <w:rPr>
                <w:rStyle w:val="cwcot"/>
                <w:rFonts w:cs="Arial"/>
              </w:rPr>
              <w:t>2100</w:t>
            </w:r>
          </w:p>
        </w:tc>
        <w:tc>
          <w:tcPr>
            <w:tcW w:w="2910" w:type="dxa"/>
          </w:tcPr>
          <w:p w14:paraId="13DFDFFC" w14:textId="77777777" w:rsidR="000C2BBF" w:rsidRPr="00A468E7" w:rsidRDefault="000C2BBF" w:rsidP="00D91AE0">
            <w:pPr>
              <w:jc w:val="center"/>
              <w:rPr>
                <w:rStyle w:val="cwcot"/>
                <w:rFonts w:cs="Arial"/>
              </w:rPr>
            </w:pPr>
            <w:r w:rsidRPr="00A468E7">
              <w:rPr>
                <w:rStyle w:val="cwcot"/>
                <w:rFonts w:cs="Arial"/>
              </w:rPr>
              <w:t>11,2</w:t>
            </w:r>
          </w:p>
        </w:tc>
        <w:tc>
          <w:tcPr>
            <w:tcW w:w="1706" w:type="dxa"/>
          </w:tcPr>
          <w:p w14:paraId="0EA0808B" w14:textId="77777777" w:rsidR="000C2BBF" w:rsidRPr="00A468E7" w:rsidRDefault="000C2BBF" w:rsidP="00D91AE0">
            <w:pPr>
              <w:jc w:val="center"/>
              <w:rPr>
                <w:rStyle w:val="cwcot"/>
                <w:rFonts w:cs="Arial"/>
              </w:rPr>
            </w:pPr>
            <w:r w:rsidRPr="00A468E7">
              <w:rPr>
                <w:rStyle w:val="cwcot"/>
                <w:rFonts w:cs="Arial"/>
              </w:rPr>
              <w:t>120</w:t>
            </w:r>
          </w:p>
        </w:tc>
      </w:tr>
    </w:tbl>
    <w:p w14:paraId="4C0DFCE1" w14:textId="77777777" w:rsidR="008700D3" w:rsidRPr="00A468E7" w:rsidRDefault="008700D3" w:rsidP="008700D3">
      <w:pPr>
        <w:keepNext/>
        <w:spacing w:after="60"/>
        <w:rPr>
          <w:rStyle w:val="cwcot"/>
          <w:rFonts w:cs="Arial"/>
        </w:rPr>
      </w:pPr>
    </w:p>
    <w:p w14:paraId="4FAB25BE" w14:textId="2A1DFEF8" w:rsidR="008700D3" w:rsidRPr="00A468E7" w:rsidRDefault="008700D3" w:rsidP="008700D3">
      <w:pPr>
        <w:keepNext/>
        <w:spacing w:after="60"/>
        <w:rPr>
          <w:rFonts w:cs="Arial"/>
        </w:rPr>
      </w:pPr>
      <w:r w:rsidRPr="00A468E7">
        <w:rPr>
          <w:rFonts w:cs="Arial"/>
        </w:rPr>
        <w:t>Die Flug</w:t>
      </w:r>
      <w:r w:rsidR="00117BA9">
        <w:rPr>
          <w:rFonts w:cs="Arial"/>
        </w:rPr>
        <w:t>entfernung</w:t>
      </w:r>
      <w:r w:rsidRPr="00A468E7">
        <w:rPr>
          <w:rFonts w:cs="Arial"/>
        </w:rPr>
        <w:t xml:space="preserve"> von Düsseldorf nach Mallorca beträgt ca. 1300 km. Pro km stößt ein Flugzeug ca. 380</w:t>
      </w:r>
      <w:r w:rsidR="00117BA9">
        <w:rPr>
          <w:rFonts w:cs="Arial"/>
        </w:rPr>
        <w:t> </w:t>
      </w:r>
      <w:r w:rsidRPr="00A468E7">
        <w:rPr>
          <w:rFonts w:cs="Arial"/>
        </w:rPr>
        <w:t>g CO</w:t>
      </w:r>
      <w:r w:rsidRPr="00A468E7">
        <w:rPr>
          <w:rFonts w:cs="Arial"/>
          <w:vertAlign w:val="subscript"/>
        </w:rPr>
        <w:t>2</w:t>
      </w:r>
      <w:r w:rsidRPr="00A468E7">
        <w:rPr>
          <w:rFonts w:cs="Arial"/>
        </w:rPr>
        <w:t xml:space="preserve"> aus. </w:t>
      </w:r>
      <w:r w:rsidR="00117BA9">
        <w:rPr>
          <w:rFonts w:cs="Arial"/>
        </w:rPr>
        <w:t>Das ergibt</w:t>
      </w:r>
      <w:r w:rsidR="00117BA9" w:rsidRPr="00A468E7">
        <w:rPr>
          <w:rFonts w:cs="Arial"/>
        </w:rPr>
        <w:t xml:space="preserve"> </w:t>
      </w:r>
      <w:r w:rsidRPr="00A468E7">
        <w:rPr>
          <w:rFonts w:cs="Arial"/>
        </w:rPr>
        <w:t>auf dem gesamten Flug ca. 500</w:t>
      </w:r>
      <w:r w:rsidR="00117BA9">
        <w:rPr>
          <w:rFonts w:cs="Arial"/>
        </w:rPr>
        <w:t> </w:t>
      </w:r>
      <w:r w:rsidRPr="00A468E7">
        <w:rPr>
          <w:rFonts w:cs="Arial"/>
        </w:rPr>
        <w:t>kg CO</w:t>
      </w:r>
      <w:r w:rsidRPr="00A468E7">
        <w:rPr>
          <w:rFonts w:cs="Arial"/>
          <w:vertAlign w:val="subscript"/>
        </w:rPr>
        <w:t>2</w:t>
      </w:r>
      <w:r w:rsidRPr="00A468E7">
        <w:rPr>
          <w:rFonts w:cs="Arial"/>
        </w:rPr>
        <w:t xml:space="preserve"> </w:t>
      </w:r>
      <w:r w:rsidR="000B35A8">
        <w:rPr>
          <w:rFonts w:cs="Arial"/>
        </w:rPr>
        <w:t>-</w:t>
      </w:r>
      <w:r w:rsidRPr="00A468E7">
        <w:rPr>
          <w:rFonts w:cs="Arial"/>
        </w:rPr>
        <w:t xml:space="preserve">Ausstoß. Es benötigt 6,25 km² Meer um einen einzigen Flug von Düsseldorf nach Mallorca zu absorbieren. Das ist eine Fläche so groß wie Gibraltar. </w:t>
      </w:r>
    </w:p>
    <w:p w14:paraId="75F26EC0" w14:textId="58562419" w:rsidR="00117BA9" w:rsidRDefault="008700D3" w:rsidP="008700D3">
      <w:pPr>
        <w:rPr>
          <w:rFonts w:cs="Arial"/>
        </w:rPr>
      </w:pPr>
      <w:r w:rsidRPr="00A468E7">
        <w:rPr>
          <w:rFonts w:cs="Arial"/>
        </w:rPr>
        <w:t>Seit Beginn der 80er Jahre ist die CO</w:t>
      </w:r>
      <w:r w:rsidRPr="00A468E7">
        <w:rPr>
          <w:rFonts w:cs="Arial"/>
          <w:vertAlign w:val="subscript"/>
        </w:rPr>
        <w:t>2</w:t>
      </w:r>
      <w:r w:rsidR="00117BA9">
        <w:rPr>
          <w:rFonts w:cs="Arial"/>
        </w:rPr>
        <w:t>-</w:t>
      </w:r>
      <w:r w:rsidRPr="00A468E7">
        <w:rPr>
          <w:rFonts w:cs="Arial"/>
        </w:rPr>
        <w:t xml:space="preserve">Konzentration </w:t>
      </w:r>
      <w:r w:rsidR="000B35A8">
        <w:rPr>
          <w:rFonts w:cs="Arial"/>
        </w:rPr>
        <w:t xml:space="preserve">der Atmosphäre </w:t>
      </w:r>
      <w:r w:rsidRPr="00A468E7">
        <w:rPr>
          <w:rFonts w:cs="Arial"/>
        </w:rPr>
        <w:t>um 396</w:t>
      </w:r>
      <w:r w:rsidR="00117BA9">
        <w:rPr>
          <w:rFonts w:cs="Arial"/>
        </w:rPr>
        <w:t> </w:t>
      </w:r>
      <w:r w:rsidRPr="00A468E7">
        <w:rPr>
          <w:rFonts w:cs="Arial"/>
        </w:rPr>
        <w:t xml:space="preserve">ppm </w:t>
      </w:r>
      <w:r w:rsidR="00117BA9">
        <w:rPr>
          <w:rFonts w:cs="Arial"/>
        </w:rPr>
        <w:t xml:space="preserve">(1 ppm = 1 Teil von 1 Million Teilen) </w:t>
      </w:r>
      <w:r w:rsidRPr="00A468E7">
        <w:rPr>
          <w:rFonts w:cs="Arial"/>
        </w:rPr>
        <w:t>gestiegen, was einem prozentualen Anstieg von 15</w:t>
      </w:r>
      <w:r w:rsidR="00117BA9">
        <w:rPr>
          <w:rFonts w:cs="Arial"/>
        </w:rPr>
        <w:t> </w:t>
      </w:r>
      <w:r w:rsidRPr="00A468E7">
        <w:rPr>
          <w:rFonts w:cs="Arial"/>
        </w:rPr>
        <w:t>% entspricht. Zwischen 2012 und 2013 ist die CO</w:t>
      </w:r>
      <w:r w:rsidRPr="00A468E7">
        <w:rPr>
          <w:rFonts w:cs="Arial"/>
          <w:vertAlign w:val="subscript"/>
        </w:rPr>
        <w:t>2</w:t>
      </w:r>
      <w:r w:rsidR="00117BA9">
        <w:rPr>
          <w:rFonts w:cs="Arial"/>
        </w:rPr>
        <w:t>-</w:t>
      </w:r>
      <w:r w:rsidRPr="00A468E7">
        <w:rPr>
          <w:rFonts w:cs="Arial"/>
        </w:rPr>
        <w:t xml:space="preserve">Konzentration so stark </w:t>
      </w:r>
      <w:r w:rsidRPr="00A468E7">
        <w:rPr>
          <w:rFonts w:cs="Arial"/>
        </w:rPr>
        <w:lastRenderedPageBreak/>
        <w:t>angestiegen wie seit 30 Jahren nicht mehr. Forscher glauben</w:t>
      </w:r>
      <w:r w:rsidR="004D05E0">
        <w:rPr>
          <w:rFonts w:cs="Arial"/>
        </w:rPr>
        <w:t>,</w:t>
      </w:r>
      <w:r w:rsidRPr="00A468E7">
        <w:rPr>
          <w:rFonts w:cs="Arial"/>
        </w:rPr>
        <w:t xml:space="preserve"> dass die CO</w:t>
      </w:r>
      <w:r w:rsidRPr="00A468E7">
        <w:rPr>
          <w:rFonts w:cs="Arial"/>
          <w:vertAlign w:val="subscript"/>
        </w:rPr>
        <w:t>2</w:t>
      </w:r>
      <w:r w:rsidR="00117BA9">
        <w:rPr>
          <w:rFonts w:cs="Arial"/>
        </w:rPr>
        <w:t>-</w:t>
      </w:r>
      <w:r w:rsidRPr="00A468E7">
        <w:rPr>
          <w:rFonts w:cs="Arial"/>
        </w:rPr>
        <w:t>Speicherfähigkeit der Meere kontinuierlich absinkt, was bedeuten könnte</w:t>
      </w:r>
      <w:r w:rsidR="00117BA9">
        <w:rPr>
          <w:rFonts w:cs="Arial"/>
        </w:rPr>
        <w:t>,</w:t>
      </w:r>
      <w:r w:rsidRPr="00A468E7">
        <w:rPr>
          <w:rFonts w:cs="Arial"/>
        </w:rPr>
        <w:t xml:space="preserve"> da</w:t>
      </w:r>
      <w:r w:rsidR="00117BA9">
        <w:rPr>
          <w:rFonts w:cs="Arial"/>
        </w:rPr>
        <w:t>s</w:t>
      </w:r>
      <w:r w:rsidRPr="00A468E7">
        <w:rPr>
          <w:rFonts w:cs="Arial"/>
        </w:rPr>
        <w:t xml:space="preserve">s der Puffer voll ist und die Meere nicht </w:t>
      </w:r>
      <w:r w:rsidR="000B35A8">
        <w:rPr>
          <w:rFonts w:cs="Arial"/>
        </w:rPr>
        <w:t xml:space="preserve">noch </w:t>
      </w:r>
      <w:r w:rsidRPr="00A468E7">
        <w:rPr>
          <w:rFonts w:cs="Arial"/>
        </w:rPr>
        <w:t>mehr CO</w:t>
      </w:r>
      <w:r w:rsidRPr="00A468E7">
        <w:rPr>
          <w:rFonts w:cs="Arial"/>
          <w:vertAlign w:val="subscript"/>
        </w:rPr>
        <w:t>2</w:t>
      </w:r>
      <w:r w:rsidRPr="00A468E7">
        <w:rPr>
          <w:rFonts w:cs="Arial"/>
        </w:rPr>
        <w:t xml:space="preserve"> aufnehmen können. Wenn das CO</w:t>
      </w:r>
      <w:r w:rsidRPr="00A468E7">
        <w:rPr>
          <w:rFonts w:cs="Arial"/>
          <w:vertAlign w:val="subscript"/>
        </w:rPr>
        <w:t>2</w:t>
      </w:r>
      <w:r w:rsidR="00117BA9">
        <w:rPr>
          <w:rFonts w:cs="Arial"/>
          <w:vertAlign w:val="subscript"/>
        </w:rPr>
        <w:t>,</w:t>
      </w:r>
      <w:r w:rsidRPr="00A468E7">
        <w:rPr>
          <w:rFonts w:cs="Arial"/>
        </w:rPr>
        <w:t xml:space="preserve"> was bisher von den Meeren aufgenommen wurde, jetzt zusätzlich in der Atmosphäre bleibt, wird es zu erheblichen Komplikationen führen. </w:t>
      </w:r>
    </w:p>
    <w:p w14:paraId="73D3DA57" w14:textId="60ECC29A" w:rsidR="008700D3" w:rsidRPr="00A468E7" w:rsidRDefault="008700D3" w:rsidP="008700D3">
      <w:pPr>
        <w:rPr>
          <w:rFonts w:cs="Arial"/>
        </w:rPr>
      </w:pPr>
      <w:r w:rsidRPr="00A468E7">
        <w:rPr>
          <w:rFonts w:cs="Arial"/>
        </w:rPr>
        <w:t>Einige Folgen der Versauerung der Meere sind bereits jetzt deutlich erkennbar und nachweisbar:</w:t>
      </w:r>
    </w:p>
    <w:p w14:paraId="74A74556" w14:textId="77777777" w:rsidR="004D05E0" w:rsidRPr="00A468E7" w:rsidRDefault="004D05E0" w:rsidP="004D05E0">
      <w:pPr>
        <w:pStyle w:val="Listenabsatz"/>
        <w:numPr>
          <w:ilvl w:val="0"/>
          <w:numId w:val="34"/>
        </w:numPr>
      </w:pPr>
      <w:r w:rsidRPr="00A468E7">
        <w:t>Diverse Algenarten sterben aus</w:t>
      </w:r>
      <w:r>
        <w:t>.</w:t>
      </w:r>
    </w:p>
    <w:p w14:paraId="501BF172" w14:textId="77777777" w:rsidR="004D05E0" w:rsidRPr="00A468E7" w:rsidRDefault="004D05E0" w:rsidP="004D05E0">
      <w:pPr>
        <w:pStyle w:val="Listenabsatz"/>
        <w:numPr>
          <w:ilvl w:val="0"/>
          <w:numId w:val="34"/>
        </w:numPr>
      </w:pPr>
      <w:r>
        <w:t xml:space="preserve">Die </w:t>
      </w:r>
      <w:r w:rsidRPr="00A468E7">
        <w:t>Kommunikation zwischen Walen/Delphinen wird gestört. Das kommt daher, dass bisher Mineralien die Meeresgeräusche, wie Brandung, zum Großteil absorbieren. Da diese Mineralien aber durch die Versauerung immer weniger werden, wird das Meer immer lauter</w:t>
      </w:r>
      <w:r>
        <w:t>.</w:t>
      </w:r>
    </w:p>
    <w:p w14:paraId="5B0A9055" w14:textId="77777777" w:rsidR="004D05E0" w:rsidRPr="00A468E7" w:rsidRDefault="004D05E0" w:rsidP="004D05E0">
      <w:pPr>
        <w:pStyle w:val="Listenabsatz"/>
        <w:numPr>
          <w:ilvl w:val="0"/>
          <w:numId w:val="34"/>
        </w:numPr>
      </w:pPr>
      <w:r w:rsidRPr="007559AF">
        <w:t>Korallen sterben, welche als Wohnort und Nahrung für viele Lebewesen</w:t>
      </w:r>
      <w:r w:rsidRPr="00A468E7">
        <w:t xml:space="preserve"> dienen</w:t>
      </w:r>
      <w:r>
        <w:t>.</w:t>
      </w:r>
    </w:p>
    <w:p w14:paraId="3F4FF8A0" w14:textId="77777777" w:rsidR="004D05E0" w:rsidRPr="00A468E7" w:rsidRDefault="004D05E0" w:rsidP="004D05E0">
      <w:pPr>
        <w:pStyle w:val="Listenabsatz"/>
        <w:numPr>
          <w:ilvl w:val="0"/>
          <w:numId w:val="34"/>
        </w:numPr>
      </w:pPr>
      <w:r w:rsidRPr="00A468E7">
        <w:t>Kleinsttiere sterben aus, bzw. lösen sich regelrecht in dem sauren Milieu auf</w:t>
      </w:r>
      <w:r>
        <w:t>.</w:t>
      </w:r>
    </w:p>
    <w:p w14:paraId="7A01F39A" w14:textId="77777777" w:rsidR="004D05E0" w:rsidRDefault="004D05E0" w:rsidP="004D05E0">
      <w:pPr>
        <w:pStyle w:val="Listenabsatz"/>
        <w:numPr>
          <w:ilvl w:val="0"/>
          <w:numId w:val="34"/>
        </w:numPr>
      </w:pPr>
      <w:r w:rsidRPr="00A468E7">
        <w:t xml:space="preserve">weniger Kleinsttiere </w:t>
      </w:r>
      <w:r w:rsidRPr="00A468E7">
        <w:sym w:font="Wingdings" w:char="F0E0"/>
      </w:r>
      <w:r w:rsidRPr="00A468E7">
        <w:t xml:space="preserve"> weniger Fische </w:t>
      </w:r>
      <w:r w:rsidRPr="00A468E7">
        <w:sym w:font="Wingdings" w:char="F0E0"/>
      </w:r>
      <w:r w:rsidRPr="00A468E7">
        <w:t xml:space="preserve"> geringere Futterquelle für Vögel </w:t>
      </w:r>
      <w:r>
        <w:br/>
      </w:r>
      <w:r w:rsidRPr="00A468E7">
        <w:sym w:font="Wingdings" w:char="F0E0"/>
      </w:r>
      <w:r w:rsidRPr="00A468E7">
        <w:t xml:space="preserve"> …….</w:t>
      </w:r>
    </w:p>
    <w:p w14:paraId="2F60175C" w14:textId="6FAF8F81" w:rsidR="00083F8C" w:rsidRDefault="00083F8C" w:rsidP="00F01E98">
      <w:pPr>
        <w:pStyle w:val="berschrift1"/>
      </w:pPr>
      <w:bookmarkStart w:id="20" w:name="_Toc466017020"/>
      <w:r>
        <w:t>A</w:t>
      </w:r>
      <w:r w:rsidR="005D7BCD">
        <w:t xml:space="preserve">uswertung (für </w:t>
      </w:r>
      <w:proofErr w:type="spellStart"/>
      <w:r w:rsidR="005D7BCD">
        <w:t>SchülerInnen</w:t>
      </w:r>
      <w:proofErr w:type="spellEnd"/>
      <w:r w:rsidR="005D7BCD">
        <w:t>)</w:t>
      </w:r>
      <w:bookmarkEnd w:id="20"/>
    </w:p>
    <w:p w14:paraId="64B720C2" w14:textId="38C6DA50" w:rsidR="00083F8C" w:rsidRPr="007C49E6" w:rsidRDefault="00083F8C" w:rsidP="007C49E6">
      <w:pPr>
        <w:pStyle w:val="berschrift20"/>
      </w:pPr>
      <w:bookmarkStart w:id="21" w:name="_Toc466017021"/>
      <w:r w:rsidRPr="007C49E6">
        <w:t>Fragen</w:t>
      </w:r>
      <w:r w:rsidR="005D7BCD" w:rsidRPr="007C49E6">
        <w:t xml:space="preserve"> zur Versuchsbeobachtung</w:t>
      </w:r>
      <w:bookmarkEnd w:id="21"/>
    </w:p>
    <w:p w14:paraId="6070A8C9" w14:textId="77777777" w:rsidR="00B439DD" w:rsidRPr="00584802" w:rsidRDefault="00B439DD" w:rsidP="00F01E98">
      <w:r>
        <w:t>Notizen während des Versuchs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1740"/>
        <w:gridCol w:w="1630"/>
        <w:gridCol w:w="1871"/>
        <w:gridCol w:w="1630"/>
      </w:tblGrid>
      <w:tr w:rsidR="00BD2A32" w:rsidRPr="00616579" w14:paraId="641E968A" w14:textId="77777777" w:rsidTr="0096536B">
        <w:trPr>
          <w:trHeight w:val="1062"/>
        </w:trPr>
        <w:tc>
          <w:tcPr>
            <w:tcW w:w="0" w:type="auto"/>
            <w:shd w:val="clear" w:color="auto" w:fill="auto"/>
            <w:vAlign w:val="center"/>
          </w:tcPr>
          <w:p w14:paraId="4D8CDC6C" w14:textId="77777777" w:rsidR="00BD2A32" w:rsidRPr="00616579" w:rsidRDefault="00BD2A32" w:rsidP="0096536B"/>
        </w:tc>
        <w:tc>
          <w:tcPr>
            <w:tcW w:w="0" w:type="auto"/>
            <w:shd w:val="clear" w:color="auto" w:fill="auto"/>
            <w:vAlign w:val="center"/>
          </w:tcPr>
          <w:p w14:paraId="2FF0F72C" w14:textId="412CB6F8" w:rsidR="00BD2A32" w:rsidRPr="00616579" w:rsidRDefault="00BD2A32" w:rsidP="0096536B">
            <w:r w:rsidRPr="00616579">
              <w:t>CO</w:t>
            </w:r>
            <w:r w:rsidRPr="00A27E4D">
              <w:rPr>
                <w:vertAlign w:val="subscript"/>
              </w:rPr>
              <w:t>2</w:t>
            </w:r>
            <w:r>
              <w:t>-Menge bei kaltem Wasser</w:t>
            </w:r>
            <w:r w:rsidRPr="00616579">
              <w:t xml:space="preserve"> </w:t>
            </w:r>
            <w:r>
              <w:t>in ml</w:t>
            </w:r>
          </w:p>
        </w:tc>
        <w:tc>
          <w:tcPr>
            <w:tcW w:w="0" w:type="auto"/>
            <w:vAlign w:val="center"/>
          </w:tcPr>
          <w:p w14:paraId="4A4727F4" w14:textId="77777777" w:rsidR="00BD2A32" w:rsidRPr="00616579" w:rsidRDefault="00BD2A32" w:rsidP="0096536B">
            <w:r>
              <w:t>Unterschied in ml</w:t>
            </w:r>
          </w:p>
        </w:tc>
        <w:tc>
          <w:tcPr>
            <w:tcW w:w="0" w:type="auto"/>
            <w:vAlign w:val="center"/>
          </w:tcPr>
          <w:p w14:paraId="26D494BB" w14:textId="5EF116FB" w:rsidR="00BD2A32" w:rsidRDefault="00BD2A32" w:rsidP="0096536B">
            <w:r w:rsidRPr="00616579">
              <w:t>CO</w:t>
            </w:r>
            <w:r w:rsidRPr="00A27E4D">
              <w:rPr>
                <w:vertAlign w:val="subscript"/>
              </w:rPr>
              <w:t>2</w:t>
            </w:r>
            <w:r>
              <w:t>-</w:t>
            </w:r>
            <w:r w:rsidRPr="00616579">
              <w:t xml:space="preserve">Menge bei </w:t>
            </w:r>
            <w:r>
              <w:t>warmem Wasser in ml</w:t>
            </w:r>
          </w:p>
        </w:tc>
        <w:tc>
          <w:tcPr>
            <w:tcW w:w="0" w:type="auto"/>
            <w:vAlign w:val="center"/>
          </w:tcPr>
          <w:p w14:paraId="445AA2A6" w14:textId="77777777" w:rsidR="00BD2A32" w:rsidRDefault="00BD2A32" w:rsidP="0096536B">
            <w:r>
              <w:t>Unterschied in ml</w:t>
            </w:r>
          </w:p>
        </w:tc>
      </w:tr>
      <w:tr w:rsidR="00BD2A32" w:rsidRPr="00616579" w14:paraId="210174AD" w14:textId="77777777" w:rsidTr="0096536B">
        <w:trPr>
          <w:trHeight w:val="510"/>
        </w:trPr>
        <w:tc>
          <w:tcPr>
            <w:tcW w:w="0" w:type="auto"/>
            <w:shd w:val="clear" w:color="auto" w:fill="auto"/>
            <w:vAlign w:val="center"/>
          </w:tcPr>
          <w:p w14:paraId="04821CFB" w14:textId="77777777" w:rsidR="00BD2A32" w:rsidRPr="00616579" w:rsidRDefault="00BD2A32" w:rsidP="0096536B">
            <w:r w:rsidRPr="00616579">
              <w:t>Ausgangsvolumen</w:t>
            </w:r>
          </w:p>
        </w:tc>
        <w:tc>
          <w:tcPr>
            <w:tcW w:w="0" w:type="auto"/>
            <w:shd w:val="clear" w:color="auto" w:fill="auto"/>
            <w:vAlign w:val="center"/>
          </w:tcPr>
          <w:p w14:paraId="0E9E6B6E" w14:textId="77777777" w:rsidR="00BD2A32" w:rsidRPr="00571968" w:rsidRDefault="00BD2A32" w:rsidP="0096536B">
            <w:pPr>
              <w:jc w:val="right"/>
            </w:pPr>
            <w:r w:rsidRPr="00571968">
              <w:t>190</w:t>
            </w:r>
          </w:p>
        </w:tc>
        <w:tc>
          <w:tcPr>
            <w:tcW w:w="0" w:type="auto"/>
            <w:vAlign w:val="center"/>
          </w:tcPr>
          <w:p w14:paraId="6E8C0ECF" w14:textId="77777777" w:rsidR="00BD2A32" w:rsidRPr="00616579" w:rsidRDefault="00BD2A32" w:rsidP="0096536B">
            <w:pPr>
              <w:jc w:val="right"/>
            </w:pPr>
            <w:r>
              <w:t>-</w:t>
            </w:r>
          </w:p>
        </w:tc>
        <w:tc>
          <w:tcPr>
            <w:tcW w:w="0" w:type="auto"/>
            <w:vAlign w:val="center"/>
          </w:tcPr>
          <w:p w14:paraId="0E210FB7" w14:textId="77777777" w:rsidR="00BD2A32" w:rsidRPr="00052DBB" w:rsidRDefault="00BD2A32" w:rsidP="0096536B">
            <w:pPr>
              <w:jc w:val="right"/>
            </w:pPr>
            <w:r w:rsidRPr="00052DBB">
              <w:t>190</w:t>
            </w:r>
          </w:p>
        </w:tc>
        <w:tc>
          <w:tcPr>
            <w:tcW w:w="0" w:type="auto"/>
            <w:vAlign w:val="center"/>
          </w:tcPr>
          <w:p w14:paraId="2564A457" w14:textId="77777777" w:rsidR="00BD2A32" w:rsidRPr="00616579" w:rsidRDefault="00BD2A32" w:rsidP="0096536B">
            <w:pPr>
              <w:jc w:val="right"/>
            </w:pPr>
            <w:r>
              <w:t>-</w:t>
            </w:r>
          </w:p>
        </w:tc>
      </w:tr>
      <w:tr w:rsidR="00BD2A32" w:rsidRPr="00616579" w14:paraId="32444C68" w14:textId="77777777" w:rsidTr="0096536B">
        <w:trPr>
          <w:trHeight w:val="510"/>
        </w:trPr>
        <w:tc>
          <w:tcPr>
            <w:tcW w:w="0" w:type="auto"/>
            <w:shd w:val="clear" w:color="auto" w:fill="auto"/>
            <w:vAlign w:val="center"/>
          </w:tcPr>
          <w:p w14:paraId="4FE5C6DF" w14:textId="77777777" w:rsidR="00BD2A32" w:rsidRPr="00616579" w:rsidRDefault="00BD2A32" w:rsidP="0096536B">
            <w:r w:rsidRPr="00616579">
              <w:t>1. Tablette</w:t>
            </w:r>
          </w:p>
        </w:tc>
        <w:tc>
          <w:tcPr>
            <w:tcW w:w="0" w:type="auto"/>
            <w:shd w:val="clear" w:color="auto" w:fill="auto"/>
            <w:vAlign w:val="center"/>
          </w:tcPr>
          <w:p w14:paraId="3D0B316D" w14:textId="77777777" w:rsidR="00BD2A32" w:rsidRPr="00571968" w:rsidRDefault="00BD2A32" w:rsidP="0096536B">
            <w:pPr>
              <w:jc w:val="right"/>
            </w:pPr>
            <w:r w:rsidRPr="00571968">
              <w:t>210</w:t>
            </w:r>
          </w:p>
        </w:tc>
        <w:tc>
          <w:tcPr>
            <w:tcW w:w="0" w:type="auto"/>
            <w:vAlign w:val="center"/>
          </w:tcPr>
          <w:p w14:paraId="71740952" w14:textId="77777777" w:rsidR="00BD2A32" w:rsidRPr="00616579" w:rsidRDefault="00BD2A32" w:rsidP="0096536B">
            <w:pPr>
              <w:jc w:val="right"/>
            </w:pPr>
            <w:r w:rsidRPr="00A27E4D">
              <w:rPr>
                <w:rFonts w:ascii="Cambria Math" w:hAnsi="Cambria Math"/>
              </w:rPr>
              <w:t>△</w:t>
            </w:r>
            <w:r>
              <w:t>=</w:t>
            </w:r>
            <w:r w:rsidRPr="00A27E4D">
              <w:rPr>
                <w:color w:val="365F91" w:themeColor="accent1" w:themeShade="BF"/>
              </w:rPr>
              <w:t>20</w:t>
            </w:r>
          </w:p>
        </w:tc>
        <w:tc>
          <w:tcPr>
            <w:tcW w:w="0" w:type="auto"/>
            <w:vAlign w:val="center"/>
          </w:tcPr>
          <w:p w14:paraId="0B96901E" w14:textId="77777777" w:rsidR="00BD2A32" w:rsidRPr="00052DBB" w:rsidRDefault="00BD2A32" w:rsidP="0096536B">
            <w:pPr>
              <w:jc w:val="right"/>
            </w:pPr>
            <w:r w:rsidRPr="00052DBB">
              <w:t>225</w:t>
            </w:r>
          </w:p>
        </w:tc>
        <w:tc>
          <w:tcPr>
            <w:tcW w:w="0" w:type="auto"/>
            <w:vAlign w:val="center"/>
          </w:tcPr>
          <w:p w14:paraId="2A239628" w14:textId="77777777" w:rsidR="00BD2A32" w:rsidRDefault="00BD2A32" w:rsidP="0096536B">
            <w:pPr>
              <w:jc w:val="right"/>
            </w:pPr>
            <w:r w:rsidRPr="002F0196">
              <w:rPr>
                <w:rFonts w:ascii="Cambria Math" w:hAnsi="Cambria Math" w:cs="Cambria Math"/>
              </w:rPr>
              <w:t>△</w:t>
            </w:r>
            <w:r>
              <w:t>=</w:t>
            </w:r>
            <w:r w:rsidRPr="002F0196">
              <w:rPr>
                <w:color w:val="365F91" w:themeColor="accent1" w:themeShade="BF"/>
              </w:rPr>
              <w:t>35</w:t>
            </w:r>
          </w:p>
        </w:tc>
      </w:tr>
      <w:tr w:rsidR="00BD2A32" w:rsidRPr="00616579" w14:paraId="24551C41" w14:textId="77777777" w:rsidTr="0096536B">
        <w:trPr>
          <w:trHeight w:val="510"/>
        </w:trPr>
        <w:tc>
          <w:tcPr>
            <w:tcW w:w="0" w:type="auto"/>
            <w:shd w:val="clear" w:color="auto" w:fill="auto"/>
            <w:vAlign w:val="center"/>
          </w:tcPr>
          <w:p w14:paraId="0133FD63" w14:textId="77777777" w:rsidR="00BD2A32" w:rsidRPr="00616579" w:rsidRDefault="00BD2A32" w:rsidP="0096536B">
            <w:r w:rsidRPr="00616579">
              <w:t>2. Tablette</w:t>
            </w:r>
          </w:p>
        </w:tc>
        <w:tc>
          <w:tcPr>
            <w:tcW w:w="0" w:type="auto"/>
            <w:shd w:val="clear" w:color="auto" w:fill="auto"/>
            <w:vAlign w:val="center"/>
          </w:tcPr>
          <w:p w14:paraId="428C7D01" w14:textId="77777777" w:rsidR="00BD2A32" w:rsidRPr="00571968" w:rsidRDefault="00BD2A32" w:rsidP="0096536B">
            <w:pPr>
              <w:jc w:val="right"/>
            </w:pPr>
            <w:r w:rsidRPr="00571968">
              <w:t>250</w:t>
            </w:r>
          </w:p>
        </w:tc>
        <w:tc>
          <w:tcPr>
            <w:tcW w:w="0" w:type="auto"/>
            <w:vAlign w:val="center"/>
          </w:tcPr>
          <w:p w14:paraId="22A4787E" w14:textId="77777777" w:rsidR="00BD2A32" w:rsidRPr="00616579" w:rsidRDefault="00BD2A32" w:rsidP="0096536B">
            <w:pPr>
              <w:jc w:val="right"/>
            </w:pPr>
            <w:r w:rsidRPr="00A27E4D">
              <w:rPr>
                <w:rFonts w:ascii="Cambria Math" w:hAnsi="Cambria Math"/>
              </w:rPr>
              <w:t>△</w:t>
            </w:r>
            <w:r>
              <w:t>=</w:t>
            </w:r>
            <w:r w:rsidRPr="00A27E4D">
              <w:rPr>
                <w:color w:val="365F91" w:themeColor="accent1" w:themeShade="BF"/>
              </w:rPr>
              <w:t>40</w:t>
            </w:r>
          </w:p>
        </w:tc>
        <w:tc>
          <w:tcPr>
            <w:tcW w:w="0" w:type="auto"/>
            <w:vAlign w:val="center"/>
          </w:tcPr>
          <w:p w14:paraId="1AAF32A6" w14:textId="77777777" w:rsidR="00BD2A32" w:rsidRPr="00052DBB" w:rsidRDefault="00BD2A32" w:rsidP="0096536B">
            <w:pPr>
              <w:jc w:val="right"/>
            </w:pPr>
            <w:r w:rsidRPr="00052DBB">
              <w:t>255</w:t>
            </w:r>
          </w:p>
        </w:tc>
        <w:tc>
          <w:tcPr>
            <w:tcW w:w="0" w:type="auto"/>
            <w:vAlign w:val="center"/>
          </w:tcPr>
          <w:p w14:paraId="4E36B89C" w14:textId="77777777" w:rsidR="00BD2A32" w:rsidRDefault="00BD2A32" w:rsidP="0096536B">
            <w:pPr>
              <w:jc w:val="right"/>
            </w:pPr>
            <w:r w:rsidRPr="002F0196">
              <w:rPr>
                <w:rFonts w:ascii="Cambria Math" w:hAnsi="Cambria Math" w:cs="Cambria Math"/>
              </w:rPr>
              <w:t>△</w:t>
            </w:r>
            <w:r>
              <w:t>=</w:t>
            </w:r>
            <w:r w:rsidRPr="002F0196">
              <w:rPr>
                <w:color w:val="365F91" w:themeColor="accent1" w:themeShade="BF"/>
              </w:rPr>
              <w:t>30</w:t>
            </w:r>
          </w:p>
        </w:tc>
      </w:tr>
    </w:tbl>
    <w:p w14:paraId="3C1AFF11" w14:textId="77777777" w:rsidR="00BD2A32" w:rsidRPr="00584802" w:rsidRDefault="00BD2A32" w:rsidP="00F01E98"/>
    <w:p w14:paraId="504903CE" w14:textId="09B1E111" w:rsidR="00B439DD" w:rsidRDefault="00B439DD" w:rsidP="007559AF">
      <w:pPr>
        <w:pStyle w:val="Listenabsatz"/>
        <w:numPr>
          <w:ilvl w:val="0"/>
          <w:numId w:val="31"/>
        </w:numPr>
      </w:pPr>
      <w:r w:rsidRPr="00616579">
        <w:t>Welche Tablette hat mehr Wasser aus dem Zylinder verdrängt und warum?</w:t>
      </w:r>
    </w:p>
    <w:p w14:paraId="401F8E5C" w14:textId="2D036FDB" w:rsidR="002B67AF" w:rsidRDefault="005D7BCD" w:rsidP="001C593D">
      <w:pPr>
        <w:pStyle w:val="Listenabsatz"/>
        <w:ind w:left="360"/>
      </w:pPr>
      <w:r w:rsidRPr="005D7BCD">
        <w:rPr>
          <w:color w:val="4F81BD" w:themeColor="accent1"/>
          <w:u w:val="single"/>
        </w:rPr>
        <w:t xml:space="preserve">Die zweite Tablette hat </w:t>
      </w:r>
      <w:r w:rsidR="000B35A8">
        <w:rPr>
          <w:color w:val="4F81BD" w:themeColor="accent1"/>
          <w:u w:val="single"/>
        </w:rPr>
        <w:t xml:space="preserve">in kaltem </w:t>
      </w:r>
      <w:r w:rsidRPr="005D7BCD">
        <w:rPr>
          <w:color w:val="4F81BD" w:themeColor="accent1"/>
          <w:u w:val="single"/>
        </w:rPr>
        <w:t>mehr Wasser aus dem Zylinder verdrängt. Das kommt daher, dass bei der ersten Tablette noch ein großer Teil des CO</w:t>
      </w:r>
      <w:r w:rsidRPr="005D7BCD">
        <w:rPr>
          <w:color w:val="4F81BD" w:themeColor="accent1"/>
          <w:u w:val="single"/>
          <w:vertAlign w:val="subscript"/>
        </w:rPr>
        <w:t xml:space="preserve">2 </w:t>
      </w:r>
      <w:r w:rsidRPr="005D7BCD">
        <w:rPr>
          <w:color w:val="4F81BD" w:themeColor="accent1"/>
          <w:u w:val="single"/>
        </w:rPr>
        <w:t>im Wasser gespeichert wird. Bei der zweiten Tablette ist das Wasser bereits so stark mit CO</w:t>
      </w:r>
      <w:r w:rsidRPr="005D7BCD">
        <w:rPr>
          <w:color w:val="4F81BD" w:themeColor="accent1"/>
          <w:u w:val="single"/>
          <w:vertAlign w:val="subscript"/>
        </w:rPr>
        <w:t>2</w:t>
      </w:r>
      <w:r w:rsidRPr="005D7BCD">
        <w:rPr>
          <w:color w:val="4F81BD" w:themeColor="accent1"/>
          <w:u w:val="single"/>
        </w:rPr>
        <w:t xml:space="preserve"> gesättigt, dass mehr in die Umgebung abgegeben werden muss. Die Folge ist dann, dass bei Tablette zwei ein größeres Volumen aus dem Zylinder verdrängt wird.</w:t>
      </w:r>
      <w:r w:rsidR="00DE659A">
        <w:rPr>
          <w:color w:val="4F81BD" w:themeColor="accent1"/>
          <w:u w:val="single"/>
        </w:rPr>
        <w:t xml:space="preserve"> Warmes Wasser nimmt von Anfang an weniger CO</w:t>
      </w:r>
      <w:r w:rsidR="00DE659A">
        <w:rPr>
          <w:color w:val="4F81BD" w:themeColor="accent1"/>
          <w:u w:val="single"/>
          <w:vertAlign w:val="subscript"/>
        </w:rPr>
        <w:t>2</w:t>
      </w:r>
      <w:r w:rsidR="00DE659A">
        <w:rPr>
          <w:color w:val="4F81BD" w:themeColor="accent1"/>
          <w:u w:val="single"/>
        </w:rPr>
        <w:t xml:space="preserve"> auf, somit ist die Differenz der beiden Verdrängungen durch die Tabletten</w:t>
      </w:r>
      <w:r w:rsidR="007B4DED">
        <w:rPr>
          <w:color w:val="4F81BD" w:themeColor="accent1"/>
          <w:u w:val="single"/>
        </w:rPr>
        <w:t xml:space="preserve"> geringer als bei kaltem Wasser. Dass die zweite Tablette sogar weniger verdrängt als die erste könnte seinen Ursprung darin haben, dass das Wasser sich etwas abgekühlt hat. </w:t>
      </w:r>
    </w:p>
    <w:p w14:paraId="25C8E72D" w14:textId="2DCD6E9D" w:rsidR="00B439DD" w:rsidRDefault="00B439DD" w:rsidP="007559AF">
      <w:pPr>
        <w:pStyle w:val="Listenabsatz"/>
        <w:numPr>
          <w:ilvl w:val="0"/>
          <w:numId w:val="31"/>
        </w:numPr>
      </w:pPr>
      <w:r w:rsidRPr="00616579">
        <w:lastRenderedPageBreak/>
        <w:t xml:space="preserve">Wie </w:t>
      </w:r>
      <w:r w:rsidR="00BD2A32">
        <w:t>u</w:t>
      </w:r>
      <w:r w:rsidRPr="00616579">
        <w:t>nterscheidet sich der Versuch mit warmem bzw. kaltem Wasser?</w:t>
      </w:r>
    </w:p>
    <w:p w14:paraId="27596BF6" w14:textId="3E26C0AA" w:rsidR="00B439DD" w:rsidRPr="005D7BCD" w:rsidRDefault="005D7BCD" w:rsidP="005D7BCD">
      <w:pPr>
        <w:pStyle w:val="Listenabsatz"/>
        <w:ind w:left="360"/>
        <w:rPr>
          <w:color w:val="4F81BD" w:themeColor="accent1"/>
          <w:u w:val="single"/>
        </w:rPr>
      </w:pPr>
      <w:r w:rsidRPr="005D7BCD">
        <w:rPr>
          <w:color w:val="4F81BD" w:themeColor="accent1"/>
          <w:u w:val="single"/>
        </w:rPr>
        <w:t>Der mit Gas gefüllte Raum in dem Versuch mit warmem Wasser ist größer, da kaltes Wasser besser Gase wie CO</w:t>
      </w:r>
      <w:r w:rsidRPr="005D7BCD">
        <w:rPr>
          <w:color w:val="4F81BD" w:themeColor="accent1"/>
          <w:u w:val="single"/>
          <w:vertAlign w:val="subscript"/>
        </w:rPr>
        <w:t>2</w:t>
      </w:r>
      <w:r w:rsidRPr="005D7BCD">
        <w:rPr>
          <w:color w:val="4F81BD" w:themeColor="accent1"/>
          <w:u w:val="single"/>
        </w:rPr>
        <w:t xml:space="preserve"> aufnehmen kann und somit weniger Wasser verdrängt wird.</w:t>
      </w:r>
    </w:p>
    <w:p w14:paraId="1882C375" w14:textId="25BA9E33" w:rsidR="00B439DD" w:rsidRDefault="00B439DD" w:rsidP="005D7BCD">
      <w:pPr>
        <w:pStyle w:val="Listenabsatz"/>
        <w:numPr>
          <w:ilvl w:val="0"/>
          <w:numId w:val="31"/>
        </w:numPr>
      </w:pPr>
      <w:r>
        <w:t>Was wird die Konsequenz aus der Ozeanerwärmung sein? Werden die Ozeane ein besserer oder ein schlechterer Speicher sein?</w:t>
      </w:r>
    </w:p>
    <w:p w14:paraId="0353C9EC" w14:textId="025F9C50" w:rsidR="005D7BCD" w:rsidRPr="005D7BCD" w:rsidRDefault="005D7BCD" w:rsidP="00DE659A">
      <w:pPr>
        <w:pStyle w:val="Listenabsatz"/>
        <w:ind w:left="360"/>
        <w:rPr>
          <w:color w:val="4F81BD" w:themeColor="accent1"/>
          <w:u w:val="single"/>
        </w:rPr>
      </w:pPr>
      <w:r w:rsidRPr="005D7BCD">
        <w:rPr>
          <w:color w:val="4F81BD" w:themeColor="accent1"/>
          <w:u w:val="single"/>
        </w:rPr>
        <w:t>Die Ozeane werden schlechter CO</w:t>
      </w:r>
      <w:r w:rsidRPr="005D7BCD">
        <w:rPr>
          <w:color w:val="4F81BD" w:themeColor="accent1"/>
          <w:u w:val="single"/>
          <w:vertAlign w:val="subscript"/>
        </w:rPr>
        <w:t xml:space="preserve">2 </w:t>
      </w:r>
      <w:r w:rsidRPr="005D7BCD">
        <w:rPr>
          <w:color w:val="4F81BD" w:themeColor="accent1"/>
          <w:u w:val="single"/>
        </w:rPr>
        <w:t>aufnehmen können, was zu Folge hat, dass die Atmosphäre mit immer mehr CO</w:t>
      </w:r>
      <w:r w:rsidRPr="005D7BCD">
        <w:rPr>
          <w:color w:val="4F81BD" w:themeColor="accent1"/>
          <w:u w:val="single"/>
          <w:vertAlign w:val="subscript"/>
        </w:rPr>
        <w:t xml:space="preserve">2 </w:t>
      </w:r>
      <w:r w:rsidRPr="005D7BCD">
        <w:rPr>
          <w:color w:val="4F81BD" w:themeColor="accent1"/>
          <w:u w:val="single"/>
        </w:rPr>
        <w:t>angereichert wird.</w:t>
      </w:r>
    </w:p>
    <w:p w14:paraId="6B912CAD" w14:textId="4E76DD5B" w:rsidR="00584802" w:rsidRDefault="00B439DD" w:rsidP="007559AF">
      <w:pPr>
        <w:pStyle w:val="Listenabsatz"/>
        <w:numPr>
          <w:ilvl w:val="0"/>
          <w:numId w:val="31"/>
        </w:numPr>
      </w:pPr>
      <w:r w:rsidRPr="00B439DD">
        <w:t>Sucht euch eine Weltkarte, auf der die Temperaturen der Wasseroberfläche zu erkennen sind. Kennzeichnet Regionen, in denen der Ozean mehr CO</w:t>
      </w:r>
      <w:r w:rsidRPr="00B439DD">
        <w:rPr>
          <w:vertAlign w:val="subscript"/>
        </w:rPr>
        <w:t xml:space="preserve">2 </w:t>
      </w:r>
      <w:r w:rsidRPr="00B439DD">
        <w:t>aufnehmen kann und welche, in denen es schlechter klappt. Gibt es mehr warme oder mehr kalte Regionen und welche sind es?</w:t>
      </w:r>
    </w:p>
    <w:p w14:paraId="4116C30D" w14:textId="2F8A71BF" w:rsidR="005D7BCD" w:rsidRPr="00B439DD" w:rsidRDefault="005D7BCD" w:rsidP="005D7BCD">
      <w:pPr>
        <w:pStyle w:val="Listenabsatz"/>
        <w:ind w:left="360"/>
      </w:pPr>
      <w:r w:rsidRPr="00097783">
        <w:rPr>
          <w:color w:val="4F81BD" w:themeColor="accent1"/>
          <w:u w:val="single"/>
        </w:rPr>
        <w:t>Der Nordatlantik und der antarktische Ozean sind die wichtigsten CO</w:t>
      </w:r>
      <w:r w:rsidRPr="00097783">
        <w:rPr>
          <w:color w:val="4F81BD" w:themeColor="accent1"/>
          <w:u w:val="single"/>
          <w:vertAlign w:val="subscript"/>
        </w:rPr>
        <w:t>2</w:t>
      </w:r>
      <w:r w:rsidRPr="00097783">
        <w:rPr>
          <w:color w:val="4F81BD" w:themeColor="accent1"/>
          <w:u w:val="single"/>
        </w:rPr>
        <w:t xml:space="preserve">-Speicher, weil sie kälter sind als andere Meere. Außerdem besitzt kaltes Wasser eine höhere Dichte als warmes und sinkt deshalb ab. </w:t>
      </w:r>
      <w:proofErr w:type="gramStart"/>
      <w:r w:rsidRPr="00097783">
        <w:rPr>
          <w:color w:val="4F81BD" w:themeColor="accent1"/>
          <w:u w:val="single"/>
        </w:rPr>
        <w:t>Das</w:t>
      </w:r>
      <w:proofErr w:type="gramEnd"/>
      <w:r w:rsidRPr="00097783">
        <w:rPr>
          <w:color w:val="4F81BD" w:themeColor="accent1"/>
          <w:u w:val="single"/>
        </w:rPr>
        <w:t xml:space="preserve"> an der Oberfläche aufgenommene CO</w:t>
      </w:r>
      <w:r w:rsidRPr="00097783">
        <w:rPr>
          <w:color w:val="4F81BD" w:themeColor="accent1"/>
          <w:u w:val="single"/>
          <w:vertAlign w:val="subscript"/>
        </w:rPr>
        <w:t>2</w:t>
      </w:r>
      <w:r w:rsidRPr="00097783">
        <w:rPr>
          <w:color w:val="4F81BD" w:themeColor="accent1"/>
          <w:u w:val="single"/>
        </w:rPr>
        <w:t xml:space="preserve"> wird deshalb in tiefere Schichten transportiert (Konvektion). Warmes Wasser in Äquatornähe </w:t>
      </w:r>
      <w:r w:rsidR="00BD2A32">
        <w:rPr>
          <w:color w:val="4F81BD" w:themeColor="accent1"/>
          <w:u w:val="single"/>
        </w:rPr>
        <w:t>entlässt dahingegen</w:t>
      </w:r>
      <w:r w:rsidRPr="00097783">
        <w:rPr>
          <w:color w:val="4F81BD" w:themeColor="accent1"/>
          <w:u w:val="single"/>
        </w:rPr>
        <w:t xml:space="preserve"> CO</w:t>
      </w:r>
      <w:r w:rsidRPr="00097783">
        <w:rPr>
          <w:color w:val="4F81BD" w:themeColor="accent1"/>
          <w:u w:val="single"/>
          <w:vertAlign w:val="subscript"/>
        </w:rPr>
        <w:t>2</w:t>
      </w:r>
      <w:r w:rsidRPr="00097783">
        <w:rPr>
          <w:color w:val="4F81BD" w:themeColor="accent1"/>
          <w:u w:val="single"/>
        </w:rPr>
        <w:t xml:space="preserve"> in die </w:t>
      </w:r>
      <w:proofErr w:type="gramStart"/>
      <w:r w:rsidRPr="00097783">
        <w:rPr>
          <w:color w:val="4F81BD" w:themeColor="accent1"/>
          <w:u w:val="single"/>
        </w:rPr>
        <w:t>Atmosphäre .</w:t>
      </w:r>
      <w:proofErr w:type="gramEnd"/>
      <w:r w:rsidRPr="00097783">
        <w:rPr>
          <w:color w:val="4F81BD" w:themeColor="accent1"/>
          <w:u w:val="single"/>
        </w:rPr>
        <w:t xml:space="preserve"> In diesen Regionen strömt CO</w:t>
      </w:r>
      <w:r w:rsidRPr="00097783">
        <w:rPr>
          <w:color w:val="4F81BD" w:themeColor="accent1"/>
          <w:u w:val="single"/>
          <w:vertAlign w:val="subscript"/>
        </w:rPr>
        <w:t>2</w:t>
      </w:r>
      <w:r w:rsidRPr="00097783">
        <w:rPr>
          <w:color w:val="4F81BD" w:themeColor="accent1"/>
          <w:u w:val="single"/>
        </w:rPr>
        <w:t>-reiches Wasser aus der Tiefe nach oben und erwärmt sich dort. Dadurch nimmt seine Fähigkeit CO</w:t>
      </w:r>
      <w:r w:rsidRPr="00097783">
        <w:rPr>
          <w:color w:val="4F81BD" w:themeColor="accent1"/>
          <w:u w:val="single"/>
          <w:vertAlign w:val="subscript"/>
        </w:rPr>
        <w:t>2</w:t>
      </w:r>
      <w:r w:rsidRPr="00097783">
        <w:rPr>
          <w:color w:val="4F81BD" w:themeColor="accent1"/>
          <w:u w:val="single"/>
        </w:rPr>
        <w:t xml:space="preserve"> zu binden ab, sodass an der Oberfläche CO</w:t>
      </w:r>
      <w:r w:rsidRPr="00097783">
        <w:rPr>
          <w:color w:val="4F81BD" w:themeColor="accent1"/>
          <w:u w:val="single"/>
          <w:vertAlign w:val="subscript"/>
        </w:rPr>
        <w:t>2</w:t>
      </w:r>
      <w:r w:rsidRPr="00097783">
        <w:rPr>
          <w:color w:val="4F81BD" w:themeColor="accent1"/>
          <w:u w:val="single"/>
        </w:rPr>
        <w:t xml:space="preserve"> freigesetzt wird</w:t>
      </w:r>
      <w:r w:rsidRPr="00052DBB">
        <w:t>.</w:t>
      </w:r>
    </w:p>
    <w:p w14:paraId="3B6BEC7F" w14:textId="61E4E23A" w:rsidR="00B439DD" w:rsidRDefault="00B439DD" w:rsidP="00F01E98"/>
    <w:p w14:paraId="787498B8" w14:textId="4CC90D4F" w:rsidR="0087669D" w:rsidRDefault="00C16152" w:rsidP="00AA4BC0">
      <w:r>
        <w:rPr>
          <w:noProof/>
        </w:rPr>
        <mc:AlternateContent>
          <mc:Choice Requires="wps">
            <w:drawing>
              <wp:anchor distT="0" distB="0" distL="114300" distR="114300" simplePos="0" relativeHeight="251670528" behindDoc="0" locked="0" layoutInCell="1" allowOverlap="1" wp14:anchorId="6AE3FC91" wp14:editId="4CE57B6E">
                <wp:simplePos x="0" y="0"/>
                <wp:positionH relativeFrom="column">
                  <wp:posOffset>814705</wp:posOffset>
                </wp:positionH>
                <wp:positionV relativeFrom="paragraph">
                  <wp:posOffset>528955</wp:posOffset>
                </wp:positionV>
                <wp:extent cx="228600" cy="247650"/>
                <wp:effectExtent l="0" t="0" r="0" b="0"/>
                <wp:wrapNone/>
                <wp:docPr id="16" name="Plus 16"/>
                <wp:cNvGraphicFramePr/>
                <a:graphic xmlns:a="http://schemas.openxmlformats.org/drawingml/2006/main">
                  <a:graphicData uri="http://schemas.microsoft.com/office/word/2010/wordprocessingShape">
                    <wps:wsp>
                      <wps:cNvSpPr/>
                      <wps:spPr>
                        <a:xfrm>
                          <a:off x="0" y="0"/>
                          <a:ext cx="228600" cy="247650"/>
                        </a:xfrm>
                        <a:prstGeom prst="mathPlus">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B8C24E" id="Plus 16" o:spid="_x0000_s1026" style="position:absolute;margin-left:64.15pt;margin-top:41.65pt;width:18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" path="m30301,96942r57116,l87417,32826r53766,l141183,96942r57116,l198299,150708r-57116,l141183,214824r-53766,l87417,150708r-57116,l30301,96942xe" fillcolor="white [3212]" strokecolor="white [3212]" strokeweight=".5pt">
                <v:path arrowok="t" o:connecttype="custom" o:connectlocs="30301,96942;87417,96942;87417,32826;141183,32826;141183,96942;198299,96942;198299,150708;141183,150708;141183,214824;87417,214824;87417,150708;30301,150708;30301,96942" o:connectangles="0,0,0,0,0,0,0,0,0,0,0,0,0"/>
              </v:shape>
            </w:pict>
          </mc:Fallback>
        </mc:AlternateContent>
      </w:r>
      <w:r w:rsidR="00892083">
        <w:rPr>
          <w:noProof/>
        </w:rPr>
        <mc:AlternateContent>
          <mc:Choice Requires="wps">
            <w:drawing>
              <wp:anchor distT="0" distB="0" distL="114300" distR="114300" simplePos="0" relativeHeight="251672576" behindDoc="0" locked="0" layoutInCell="1" allowOverlap="1" wp14:anchorId="22315859" wp14:editId="252C598D">
                <wp:simplePos x="0" y="0"/>
                <wp:positionH relativeFrom="column">
                  <wp:posOffset>4958080</wp:posOffset>
                </wp:positionH>
                <wp:positionV relativeFrom="paragraph">
                  <wp:posOffset>738505</wp:posOffset>
                </wp:positionV>
                <wp:extent cx="228600" cy="247650"/>
                <wp:effectExtent l="0" t="0" r="0" b="0"/>
                <wp:wrapNone/>
                <wp:docPr id="17" name="Plus 17"/>
                <wp:cNvGraphicFramePr/>
                <a:graphic xmlns:a="http://schemas.openxmlformats.org/drawingml/2006/main">
                  <a:graphicData uri="http://schemas.microsoft.com/office/word/2010/wordprocessingShape">
                    <wps:wsp>
                      <wps:cNvSpPr/>
                      <wps:spPr>
                        <a:xfrm>
                          <a:off x="0" y="0"/>
                          <a:ext cx="228600" cy="247650"/>
                        </a:xfrm>
                        <a:prstGeom prst="mathPlus">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A7C1C8" id="Plus 17" o:spid="_x0000_s1026" style="position:absolute;margin-left:390.4pt;margin-top:58.15pt;width:18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" path="m30301,96942r57116,l87417,32826r53766,l141183,96942r57116,l198299,150708r-57116,l141183,214824r-53766,l87417,150708r-57116,l30301,96942xe" fillcolor="white [3212]" strokecolor="white [3212]" strokeweight=".5pt">
                <v:path arrowok="t" o:connecttype="custom" o:connectlocs="30301,96942;87417,96942;87417,32826;141183,32826;141183,96942;198299,96942;198299,150708;141183,150708;141183,214824;87417,214824;87417,150708;30301,150708;30301,96942" o:connectangles="0,0,0,0,0,0,0,0,0,0,0,0,0"/>
              </v:shape>
            </w:pict>
          </mc:Fallback>
        </mc:AlternateContent>
      </w:r>
      <w:r w:rsidR="0000724B">
        <w:rPr>
          <w:noProof/>
        </w:rPr>
        <mc:AlternateContent>
          <mc:Choice Requires="wps">
            <w:drawing>
              <wp:anchor distT="0" distB="0" distL="114300" distR="114300" simplePos="0" relativeHeight="251668480" behindDoc="0" locked="0" layoutInCell="1" allowOverlap="1" wp14:anchorId="1D615C81" wp14:editId="757C3F0F">
                <wp:simplePos x="0" y="0"/>
                <wp:positionH relativeFrom="column">
                  <wp:posOffset>1357630</wp:posOffset>
                </wp:positionH>
                <wp:positionV relativeFrom="paragraph">
                  <wp:posOffset>1557655</wp:posOffset>
                </wp:positionV>
                <wp:extent cx="381000" cy="95250"/>
                <wp:effectExtent l="0" t="0" r="0" b="0"/>
                <wp:wrapNone/>
                <wp:docPr id="15" name="Minus 15"/>
                <wp:cNvGraphicFramePr/>
                <a:graphic xmlns:a="http://schemas.openxmlformats.org/drawingml/2006/main">
                  <a:graphicData uri="http://schemas.microsoft.com/office/word/2010/wordprocessingShape">
                    <wps:wsp>
                      <wps:cNvSpPr/>
                      <wps:spPr>
                        <a:xfrm>
                          <a:off x="0" y="0"/>
                          <a:ext cx="381000" cy="95250"/>
                        </a:xfrm>
                        <a:prstGeom prst="mathMinu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1C6C9B36" id="Minus 15" o:spid="_x0000_s1026" style="position:absolute;margin-left:106.9pt;margin-top:122.65pt;width:30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10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" path="m50502,36424r279996,l330498,58826r-279996,l50502,36424xe" fillcolor="white [3212]" strokecolor="white [3212]" strokeweight="2pt">
                <v:path arrowok="t" o:connecttype="custom" o:connectlocs="50502,36424;330498,36424;330498,58826;50502,58826;50502,36424" o:connectangles="0,0,0,0,0"/>
              </v:shape>
            </w:pict>
          </mc:Fallback>
        </mc:AlternateContent>
      </w:r>
      <w:r w:rsidR="0000724B">
        <w:rPr>
          <w:noProof/>
        </w:rPr>
        <mc:AlternateContent>
          <mc:Choice Requires="wps">
            <w:drawing>
              <wp:anchor distT="0" distB="0" distL="114300" distR="114300" simplePos="0" relativeHeight="251667456" behindDoc="0" locked="0" layoutInCell="1" allowOverlap="1" wp14:anchorId="75992674" wp14:editId="59BAB8AC">
                <wp:simplePos x="0" y="0"/>
                <wp:positionH relativeFrom="column">
                  <wp:posOffset>548005</wp:posOffset>
                </wp:positionH>
                <wp:positionV relativeFrom="paragraph">
                  <wp:posOffset>1186180</wp:posOffset>
                </wp:positionV>
                <wp:extent cx="4962525" cy="771525"/>
                <wp:effectExtent l="19050" t="19050" r="28575" b="28575"/>
                <wp:wrapNone/>
                <wp:docPr id="14" name="Rechteck 14"/>
                <wp:cNvGraphicFramePr/>
                <a:graphic xmlns:a="http://schemas.openxmlformats.org/drawingml/2006/main">
                  <a:graphicData uri="http://schemas.microsoft.com/office/word/2010/wordprocessingShape">
                    <wps:wsp>
                      <wps:cNvSpPr/>
                      <wps:spPr>
                        <a:xfrm>
                          <a:off x="0" y="0"/>
                          <a:ext cx="4962525" cy="7715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7D90DF4" id="Rechteck 14" o:spid="_x0000_s1026" style="position:absolute;margin-left:43.15pt;margin-top:93.4pt;width:390.75pt;height:60.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" filled="f" strokecolor="black [3213]" strokeweight="3pt"/>
            </w:pict>
          </mc:Fallback>
        </mc:AlternateContent>
      </w:r>
      <w:r w:rsidR="0000724B">
        <w:rPr>
          <w:noProof/>
        </w:rPr>
        <mc:AlternateContent>
          <mc:Choice Requires="wps">
            <w:drawing>
              <wp:anchor distT="0" distB="0" distL="114300" distR="114300" simplePos="0" relativeHeight="251659264" behindDoc="0" locked="0" layoutInCell="1" allowOverlap="1" wp14:anchorId="1C0B9DA0" wp14:editId="4E3AD140">
                <wp:simplePos x="0" y="0"/>
                <wp:positionH relativeFrom="column">
                  <wp:posOffset>548005</wp:posOffset>
                </wp:positionH>
                <wp:positionV relativeFrom="paragraph">
                  <wp:posOffset>2100579</wp:posOffset>
                </wp:positionV>
                <wp:extent cx="4962525" cy="428625"/>
                <wp:effectExtent l="19050" t="19050" r="28575" b="28575"/>
                <wp:wrapNone/>
                <wp:docPr id="7" name="Rechteck 7"/>
                <wp:cNvGraphicFramePr/>
                <a:graphic xmlns:a="http://schemas.openxmlformats.org/drawingml/2006/main">
                  <a:graphicData uri="http://schemas.microsoft.com/office/word/2010/wordprocessingShape">
                    <wps:wsp>
                      <wps:cNvSpPr/>
                      <wps:spPr>
                        <a:xfrm>
                          <a:off x="0" y="0"/>
                          <a:ext cx="4962525" cy="4286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11ACFCBE" id="Rechteck 7" o:spid="_x0000_s1026" style="position:absolute;margin-left:43.15pt;margin-top:165.4pt;width:390.75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" filled="f" strokecolor="black [3213]" strokeweight="3pt"/>
            </w:pict>
          </mc:Fallback>
        </mc:AlternateContent>
      </w:r>
      <w:r w:rsidR="0000724B">
        <w:rPr>
          <w:noProof/>
        </w:rPr>
        <mc:AlternateContent>
          <mc:Choice Requires="wps">
            <w:drawing>
              <wp:anchor distT="0" distB="0" distL="114300" distR="114300" simplePos="0" relativeHeight="251662336" behindDoc="0" locked="0" layoutInCell="1" allowOverlap="1" wp14:anchorId="3DC74BC0" wp14:editId="48E73387">
                <wp:simplePos x="0" y="0"/>
                <wp:positionH relativeFrom="column">
                  <wp:posOffset>2214880</wp:posOffset>
                </wp:positionH>
                <wp:positionV relativeFrom="paragraph">
                  <wp:posOffset>614680</wp:posOffset>
                </wp:positionV>
                <wp:extent cx="1685925" cy="457200"/>
                <wp:effectExtent l="19050" t="19050" r="28575" b="19050"/>
                <wp:wrapNone/>
                <wp:docPr id="10" name="Rechteck 10"/>
                <wp:cNvGraphicFramePr/>
                <a:graphic xmlns:a="http://schemas.openxmlformats.org/drawingml/2006/main">
                  <a:graphicData uri="http://schemas.microsoft.com/office/word/2010/wordprocessingShape">
                    <wps:wsp>
                      <wps:cNvSpPr/>
                      <wps:spPr>
                        <a:xfrm>
                          <a:off x="0" y="0"/>
                          <a:ext cx="1685925"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67489AA6" id="Rechteck 10" o:spid="_x0000_s1026" style="position:absolute;margin-left:174.4pt;margin-top:48.4pt;width:132.7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" filled="f" strokecolor="black [3213]" strokeweight="3pt"/>
            </w:pict>
          </mc:Fallback>
        </mc:AlternateContent>
      </w:r>
      <w:r w:rsidR="0000724B">
        <w:rPr>
          <w:noProof/>
        </w:rPr>
        <mc:AlternateContent>
          <mc:Choice Requires="wps">
            <w:drawing>
              <wp:anchor distT="0" distB="0" distL="114300" distR="114300" simplePos="0" relativeHeight="251664384" behindDoc="0" locked="0" layoutInCell="1" allowOverlap="1" wp14:anchorId="4CFE4FF3" wp14:editId="61FEAE20">
                <wp:simplePos x="0" y="0"/>
                <wp:positionH relativeFrom="column">
                  <wp:posOffset>3472180</wp:posOffset>
                </wp:positionH>
                <wp:positionV relativeFrom="paragraph">
                  <wp:posOffset>652780</wp:posOffset>
                </wp:positionV>
                <wp:extent cx="228600" cy="247650"/>
                <wp:effectExtent l="0" t="0" r="0" b="0"/>
                <wp:wrapNone/>
                <wp:docPr id="11" name="Plus 11"/>
                <wp:cNvGraphicFramePr/>
                <a:graphic xmlns:a="http://schemas.openxmlformats.org/drawingml/2006/main">
                  <a:graphicData uri="http://schemas.microsoft.com/office/word/2010/wordprocessingShape">
                    <wps:wsp>
                      <wps:cNvSpPr/>
                      <wps:spPr>
                        <a:xfrm>
                          <a:off x="0" y="0"/>
                          <a:ext cx="228600" cy="247650"/>
                        </a:xfrm>
                        <a:prstGeom prst="mathPlus">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E1EF93" id="Plus 11" o:spid="_x0000_s1026" style="position:absolute;margin-left:273.4pt;margin-top:51.4pt;width:18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" path="m30301,96942r57116,l87417,32826r53766,l141183,96942r57116,l198299,150708r-57116,l141183,214824r-53766,l87417,150708r-57116,l30301,96942xe" fillcolor="white [3212]" strokecolor="white [3212]" strokeweight=".5pt">
                <v:path arrowok="t" o:connecttype="custom" o:connectlocs="30301,96942;87417,96942;87417,32826;141183,32826;141183,96942;198299,96942;198299,150708;141183,150708;141183,214824;87417,214824;87417,150708;30301,150708;30301,96942" o:connectangles="0,0,0,0,0,0,0,0,0,0,0,0,0"/>
              </v:shape>
            </w:pict>
          </mc:Fallback>
        </mc:AlternateContent>
      </w:r>
      <w:r w:rsidR="0000724B">
        <w:rPr>
          <w:noProof/>
        </w:rPr>
        <mc:AlternateContent>
          <mc:Choice Requires="wps">
            <w:drawing>
              <wp:anchor distT="0" distB="0" distL="114300" distR="114300" simplePos="0" relativeHeight="251666432" behindDoc="0" locked="0" layoutInCell="1" allowOverlap="1" wp14:anchorId="1D6ED3D6" wp14:editId="0BB4573F">
                <wp:simplePos x="0" y="0"/>
                <wp:positionH relativeFrom="column">
                  <wp:posOffset>4453255</wp:posOffset>
                </wp:positionH>
                <wp:positionV relativeFrom="paragraph">
                  <wp:posOffset>443230</wp:posOffset>
                </wp:positionV>
                <wp:extent cx="1133475" cy="542925"/>
                <wp:effectExtent l="19050" t="19050" r="28575" b="28575"/>
                <wp:wrapNone/>
                <wp:docPr id="13" name="Rechteck 13"/>
                <wp:cNvGraphicFramePr/>
                <a:graphic xmlns:a="http://schemas.openxmlformats.org/drawingml/2006/main">
                  <a:graphicData uri="http://schemas.microsoft.com/office/word/2010/wordprocessingShape">
                    <wps:wsp>
                      <wps:cNvSpPr/>
                      <wps:spPr>
                        <a:xfrm>
                          <a:off x="0" y="0"/>
                          <a:ext cx="1133475" cy="5429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267A35" id="Rechteck 13" o:spid="_x0000_s1026" style="position:absolute;margin-left:350.65pt;margin-top:34.9pt;width:89.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" filled="f" strokecolor="black [3213]" strokeweight="3pt"/>
            </w:pict>
          </mc:Fallback>
        </mc:AlternateContent>
      </w:r>
      <w:r w:rsidR="0000724B">
        <w:rPr>
          <w:noProof/>
        </w:rPr>
        <mc:AlternateContent>
          <mc:Choice Requires="wps">
            <w:drawing>
              <wp:anchor distT="0" distB="0" distL="114300" distR="114300" simplePos="0" relativeHeight="251665408" behindDoc="0" locked="0" layoutInCell="1" allowOverlap="1" wp14:anchorId="699BB6AB" wp14:editId="20BCA408">
                <wp:simplePos x="0" y="0"/>
                <wp:positionH relativeFrom="column">
                  <wp:posOffset>548005</wp:posOffset>
                </wp:positionH>
                <wp:positionV relativeFrom="paragraph">
                  <wp:posOffset>395605</wp:posOffset>
                </wp:positionV>
                <wp:extent cx="714375" cy="419100"/>
                <wp:effectExtent l="19050" t="19050" r="28575" b="19050"/>
                <wp:wrapNone/>
                <wp:docPr id="12" name="Rechteck 12"/>
                <wp:cNvGraphicFramePr/>
                <a:graphic xmlns:a="http://schemas.openxmlformats.org/drawingml/2006/main">
                  <a:graphicData uri="http://schemas.microsoft.com/office/word/2010/wordprocessingShape">
                    <wps:wsp>
                      <wps:cNvSpPr/>
                      <wps:spPr>
                        <a:xfrm>
                          <a:off x="0" y="0"/>
                          <a:ext cx="714375" cy="4191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36FCA66" id="Rechteck 12" o:spid="_x0000_s1026" style="position:absolute;margin-left:43.15pt;margin-top:31.15pt;width:56.2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" filled="f" strokecolor="black [3213]" strokeweight="3pt"/>
            </w:pict>
          </mc:Fallback>
        </mc:AlternateContent>
      </w:r>
      <w:r w:rsidR="0000724B">
        <w:rPr>
          <w:noProof/>
        </w:rPr>
        <mc:AlternateContent>
          <mc:Choice Requires="wps">
            <w:drawing>
              <wp:anchor distT="0" distB="0" distL="114300" distR="114300" simplePos="0" relativeHeight="251661312" behindDoc="0" locked="0" layoutInCell="1" allowOverlap="1" wp14:anchorId="594ABCBC" wp14:editId="22F9563F">
                <wp:simplePos x="0" y="0"/>
                <wp:positionH relativeFrom="column">
                  <wp:posOffset>1262380</wp:posOffset>
                </wp:positionH>
                <wp:positionV relativeFrom="paragraph">
                  <wp:posOffset>2147570</wp:posOffset>
                </wp:positionV>
                <wp:extent cx="285750" cy="295275"/>
                <wp:effectExtent l="0" t="0" r="0" b="0"/>
                <wp:wrapNone/>
                <wp:docPr id="9" name="Plus 9"/>
                <wp:cNvGraphicFramePr/>
                <a:graphic xmlns:a="http://schemas.openxmlformats.org/drawingml/2006/main">
                  <a:graphicData uri="http://schemas.microsoft.com/office/word/2010/wordprocessingShape">
                    <wps:wsp>
                      <wps:cNvSpPr/>
                      <wps:spPr>
                        <a:xfrm>
                          <a:off x="0" y="0"/>
                          <a:ext cx="285750" cy="295275"/>
                        </a:xfrm>
                        <a:prstGeom prst="mathPlus">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7254C8F" id="Plus 9" o:spid="_x0000_s1026" style="position:absolute;margin-left:99.4pt;margin-top:169.1pt;width:22.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5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" path="m37876,114033r71395,l109271,39139r67208,l176479,114033r71395,l247874,181242r-71395,l176479,256136r-67208,l109271,181242r-71395,l37876,114033xe" fillcolor="white [3212]" strokecolor="white [3212]" strokeweight=".5pt">
                <v:path arrowok="t" o:connecttype="custom" o:connectlocs="37876,114033;109271,114033;109271,39139;176479,39139;176479,114033;247874,114033;247874,181242;176479,181242;176479,256136;109271,256136;109271,181242;37876,181242;37876,114033" o:connectangles="0,0,0,0,0,0,0,0,0,0,0,0,0"/>
              </v:shape>
            </w:pict>
          </mc:Fallback>
        </mc:AlternateContent>
      </w:r>
      <w:r w:rsidR="00B439DD">
        <w:rPr>
          <w:noProof/>
        </w:rPr>
        <w:drawing>
          <wp:inline distT="0" distB="0" distL="0" distR="0" wp14:anchorId="74708BB1" wp14:editId="5872F981">
            <wp:extent cx="5779543" cy="3343702"/>
            <wp:effectExtent l="0" t="0" r="0" b="952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42224" cy="3379966"/>
                    </a:xfrm>
                    <a:prstGeom prst="rect">
                      <a:avLst/>
                    </a:prstGeom>
                    <a:noFill/>
                    <a:ln w="9525">
                      <a:noFill/>
                      <a:miter lim="800000"/>
                      <a:headEnd/>
                      <a:tailEnd/>
                    </a:ln>
                  </pic:spPr>
                </pic:pic>
              </a:graphicData>
            </a:graphic>
          </wp:inline>
        </w:drawing>
      </w:r>
    </w:p>
    <w:p w14:paraId="62E78990" w14:textId="751B286D" w:rsidR="002B67AF" w:rsidRDefault="0087669D" w:rsidP="000B7FAC">
      <w:pPr>
        <w:pStyle w:val="Beschriftung"/>
        <w:rPr>
          <w:sz w:val="20"/>
        </w:rPr>
      </w:pPr>
      <w:r w:rsidRPr="00042756">
        <w:rPr>
          <w:sz w:val="20"/>
        </w:rPr>
        <w:t xml:space="preserve">Abbildung </w:t>
      </w:r>
      <w:r w:rsidR="005D7BCD" w:rsidRPr="00042756">
        <w:rPr>
          <w:sz w:val="20"/>
        </w:rPr>
        <w:t>2</w:t>
      </w:r>
      <w:r w:rsidRPr="00042756">
        <w:rPr>
          <w:sz w:val="20"/>
        </w:rPr>
        <w:t>: Temperaturverteilung in den Weltmeeren</w:t>
      </w:r>
    </w:p>
    <w:p w14:paraId="2DEAC1DA" w14:textId="077936D1" w:rsidR="00042756" w:rsidRDefault="00042756" w:rsidP="00042756">
      <w:pPr>
        <w:rPr>
          <w:rFonts w:eastAsiaTheme="majorEastAsia"/>
        </w:rPr>
      </w:pPr>
    </w:p>
    <w:p w14:paraId="5038B695" w14:textId="77777777" w:rsidR="00042756" w:rsidRPr="00042756" w:rsidRDefault="00042756" w:rsidP="00042756">
      <w:pPr>
        <w:rPr>
          <w:rFonts w:eastAsiaTheme="majorEastAsia"/>
        </w:rPr>
      </w:pPr>
    </w:p>
    <w:p w14:paraId="1AFA07ED" w14:textId="3BE8E7F9" w:rsidR="00F40BD2" w:rsidRDefault="00F40BD2" w:rsidP="007C49E6">
      <w:pPr>
        <w:pStyle w:val="berschrift20"/>
      </w:pPr>
      <w:bookmarkStart w:id="22" w:name="_Toc466017022"/>
      <w:r>
        <w:lastRenderedPageBreak/>
        <w:t>Lückentext</w:t>
      </w:r>
      <w:bookmarkEnd w:id="22"/>
    </w:p>
    <w:p w14:paraId="7748037C" w14:textId="77777777" w:rsidR="00E64BDA" w:rsidRDefault="00E64BDA" w:rsidP="00E64BDA">
      <w:r>
        <w:t>Kapazität/ Niedrigere/ Meere/ CO</w:t>
      </w:r>
      <w:r>
        <w:rPr>
          <w:vertAlign w:val="subscript"/>
        </w:rPr>
        <w:t>2</w:t>
      </w:r>
      <w:r>
        <w:t>/ ab/ Produzenten/ höhere/ Speicher/ Reduzierung</w:t>
      </w:r>
    </w:p>
    <w:p w14:paraId="7118222E" w14:textId="77777777" w:rsidR="00E64BDA" w:rsidRPr="00E64BDA" w:rsidRDefault="00E64BDA" w:rsidP="00E64BDA">
      <w:pPr>
        <w:rPr>
          <w:lang w:eastAsia="en-US"/>
        </w:rPr>
      </w:pPr>
    </w:p>
    <w:p w14:paraId="050EC413" w14:textId="4B0CF01E" w:rsidR="00F40BD2" w:rsidRPr="00F40BD2" w:rsidRDefault="00F40BD2" w:rsidP="00F01E98">
      <w:r w:rsidRPr="00F40BD2">
        <w:t>Der Nordatlantik und der antarktische Ozean sind die wichtigsten CO</w:t>
      </w:r>
      <w:r w:rsidRPr="00F40BD2">
        <w:rPr>
          <w:vertAlign w:val="subscript"/>
        </w:rPr>
        <w:t>2</w:t>
      </w:r>
      <w:r w:rsidRPr="00F40BD2">
        <w:t>-</w:t>
      </w:r>
      <w:r w:rsidRPr="00F40BD2">
        <w:rPr>
          <w:color w:val="548DD4" w:themeColor="text2" w:themeTint="99"/>
        </w:rPr>
        <w:t>Speicher</w:t>
      </w:r>
      <w:r w:rsidRPr="00F40BD2">
        <w:t xml:space="preserve">, weil sie kälter sind als andere Meere. Außerdem besitzt kaltes Wasser eine </w:t>
      </w:r>
      <w:r w:rsidRPr="00F40BD2">
        <w:rPr>
          <w:color w:val="548DD4" w:themeColor="text2" w:themeTint="99"/>
        </w:rPr>
        <w:t>höhere</w:t>
      </w:r>
      <w:r w:rsidRPr="00F40BD2">
        <w:t xml:space="preserve"> Dichte als warmes und sinkt deshalb ab. </w:t>
      </w:r>
      <w:proofErr w:type="gramStart"/>
      <w:r w:rsidRPr="00F40BD2">
        <w:t>Das</w:t>
      </w:r>
      <w:proofErr w:type="gramEnd"/>
      <w:r w:rsidRPr="00F40BD2">
        <w:t xml:space="preserve"> an der Oberfläche aufgenommene </w:t>
      </w:r>
      <w:r w:rsidRPr="00F40BD2">
        <w:rPr>
          <w:color w:val="548DD4" w:themeColor="text2" w:themeTint="99"/>
        </w:rPr>
        <w:t>CO</w:t>
      </w:r>
      <w:r w:rsidRPr="00F40BD2">
        <w:rPr>
          <w:color w:val="548DD4" w:themeColor="text2" w:themeTint="99"/>
          <w:vertAlign w:val="subscript"/>
        </w:rPr>
        <w:t>2</w:t>
      </w:r>
      <w:r w:rsidRPr="00F40BD2">
        <w:rPr>
          <w:color w:val="548DD4" w:themeColor="text2" w:themeTint="99"/>
        </w:rPr>
        <w:t xml:space="preserve"> </w:t>
      </w:r>
      <w:r w:rsidRPr="00F40BD2">
        <w:t>wird d</w:t>
      </w:r>
      <w:r w:rsidR="0056448B">
        <w:t>urch das Absinke</w:t>
      </w:r>
      <w:r w:rsidRPr="00F40BD2">
        <w:t>n</w:t>
      </w:r>
      <w:r w:rsidR="0056448B">
        <w:t xml:space="preserve"> des Wassers in</w:t>
      </w:r>
      <w:r w:rsidRPr="00F40BD2">
        <w:t xml:space="preserve"> tiefere Schichten transportiert (Konvektion). </w:t>
      </w:r>
      <w:r w:rsidR="00672CA4" w:rsidRPr="00F40BD2">
        <w:t xml:space="preserve">In </w:t>
      </w:r>
      <w:r w:rsidR="00672CA4">
        <w:t>Äquatornähe</w:t>
      </w:r>
      <w:r w:rsidR="00672CA4" w:rsidRPr="00F40BD2">
        <w:t xml:space="preserve"> strömt CO</w:t>
      </w:r>
      <w:r w:rsidR="00672CA4" w:rsidRPr="00F40BD2">
        <w:rPr>
          <w:vertAlign w:val="subscript"/>
        </w:rPr>
        <w:t>2</w:t>
      </w:r>
      <w:r w:rsidR="00672CA4" w:rsidRPr="00F40BD2">
        <w:t>-reiches Wasser aus der Tiefe nach oben und erwärmt sich dort. Dadurch nimmt seine Fähigkeit CO</w:t>
      </w:r>
      <w:r w:rsidR="00672CA4" w:rsidRPr="00F40BD2">
        <w:rPr>
          <w:vertAlign w:val="subscript"/>
        </w:rPr>
        <w:t>2</w:t>
      </w:r>
      <w:r w:rsidR="00672CA4" w:rsidRPr="00F40BD2">
        <w:t xml:space="preserve"> zu binden </w:t>
      </w:r>
      <w:r w:rsidR="00672CA4" w:rsidRPr="00F40BD2">
        <w:rPr>
          <w:color w:val="548DD4" w:themeColor="text2" w:themeTint="99"/>
        </w:rPr>
        <w:t>ab</w:t>
      </w:r>
      <w:r w:rsidR="00672CA4" w:rsidRPr="00F40BD2">
        <w:t>, sodass an der Oberfläche CO</w:t>
      </w:r>
      <w:r w:rsidR="00672CA4" w:rsidRPr="00F40BD2">
        <w:rPr>
          <w:vertAlign w:val="subscript"/>
        </w:rPr>
        <w:t>2</w:t>
      </w:r>
      <w:r w:rsidR="00672CA4" w:rsidRPr="00F40BD2">
        <w:t xml:space="preserve"> freigesetzt wird</w:t>
      </w:r>
      <w:r w:rsidR="00672CA4">
        <w:t xml:space="preserve">. </w:t>
      </w:r>
    </w:p>
    <w:p w14:paraId="2284D07D" w14:textId="77777777" w:rsidR="00083F8C" w:rsidRDefault="00083F8C" w:rsidP="007C49E6">
      <w:pPr>
        <w:pStyle w:val="berschrift20"/>
      </w:pPr>
      <w:bookmarkStart w:id="23" w:name="_Toc466017023"/>
      <w:r>
        <w:t>Begriffskarten</w:t>
      </w:r>
      <w:bookmarkStart w:id="24" w:name="_GoBack"/>
      <w:bookmarkEnd w:id="23"/>
      <w:bookmarkEnd w:id="24"/>
    </w:p>
    <w:p w14:paraId="5C3F1F1B" w14:textId="6D228585" w:rsidR="00FD7CBD" w:rsidRDefault="00FD7CBD" w:rsidP="00F01E98">
      <w:r>
        <w:t xml:space="preserve">Begriffskarten </w:t>
      </w:r>
      <w:r w:rsidR="00F54840">
        <w:t xml:space="preserve">dienen der inhaltlichen Aufbereitung durch die gemeinsame Formulierung eines kurzen Informationstextes (oder Redebeitrags) durch </w:t>
      </w:r>
      <w:proofErr w:type="gramStart"/>
      <w:r w:rsidR="00F54840">
        <w:t xml:space="preserve">die </w:t>
      </w:r>
      <w:proofErr w:type="spellStart"/>
      <w:r>
        <w:t>SchülerInnen</w:t>
      </w:r>
      <w:proofErr w:type="spellEnd"/>
      <w:proofErr w:type="gramEnd"/>
      <w:r w:rsidR="00F54840">
        <w:t xml:space="preserve"> in Gruppenarbeit. Jeder/jede </w:t>
      </w:r>
      <w:proofErr w:type="spellStart"/>
      <w:r w:rsidR="00F54840">
        <w:t>SchülerIn</w:t>
      </w:r>
      <w:proofErr w:type="spellEnd"/>
      <w:r w:rsidR="00F54840">
        <w:t xml:space="preserve"> bekommt einen Begriff, zu dem eine Aussage unterzubringen ist. Eine Einigung zur Reihenfolge und zur Gesamtaussage des Beitrags erfolgt in Gruppendiskussion.</w:t>
      </w:r>
    </w:p>
    <w:p w14:paraId="60691E40" w14:textId="055D7918" w:rsidR="009D54BB" w:rsidRDefault="009D54BB" w:rsidP="00F01E98"/>
    <w:tbl>
      <w:tblPr>
        <w:tblStyle w:val="Tabellenraster"/>
        <w:tblW w:w="912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65"/>
        <w:gridCol w:w="4557"/>
      </w:tblGrid>
      <w:tr w:rsidR="009D54BB" w14:paraId="281FEDD3" w14:textId="77777777" w:rsidTr="009D54BB">
        <w:trPr>
          <w:trHeight w:val="737"/>
        </w:trPr>
        <w:tc>
          <w:tcPr>
            <w:tcW w:w="9122" w:type="dxa"/>
            <w:gridSpan w:val="2"/>
            <w:tcBorders>
              <w:top w:val="single" w:sz="4" w:space="0" w:color="auto"/>
              <w:left w:val="single" w:sz="4" w:space="0" w:color="auto"/>
              <w:bottom w:val="single" w:sz="4" w:space="0" w:color="auto"/>
              <w:right w:val="single" w:sz="4" w:space="0" w:color="auto"/>
            </w:tcBorders>
          </w:tcPr>
          <w:p w14:paraId="40160739" w14:textId="77777777" w:rsidR="009D54BB" w:rsidRDefault="009D54BB" w:rsidP="0096536B">
            <w:pPr>
              <w:spacing w:before="240" w:after="240"/>
              <w:jc w:val="center"/>
            </w:pPr>
            <w:r>
              <w:t>Begriffe</w:t>
            </w:r>
          </w:p>
        </w:tc>
      </w:tr>
      <w:tr w:rsidR="009D54BB" w14:paraId="467B14D2" w14:textId="77777777" w:rsidTr="00DE659A">
        <w:trPr>
          <w:trHeight w:val="1009"/>
        </w:trPr>
        <w:tc>
          <w:tcPr>
            <w:tcW w:w="4565" w:type="dxa"/>
            <w:tcBorders>
              <w:top w:val="single" w:sz="4" w:space="0" w:color="auto"/>
            </w:tcBorders>
            <w:vAlign w:val="center"/>
          </w:tcPr>
          <w:p w14:paraId="6BF38281" w14:textId="5374A36B" w:rsidR="009D54BB" w:rsidRPr="009D54BB" w:rsidRDefault="009D54BB">
            <w:pPr>
              <w:spacing w:before="240" w:after="240"/>
              <w:jc w:val="center"/>
            </w:pPr>
            <w:r>
              <w:t>CO</w:t>
            </w:r>
            <w:r>
              <w:rPr>
                <w:vertAlign w:val="subscript"/>
              </w:rPr>
              <w:t xml:space="preserve">2 </w:t>
            </w:r>
            <w:r>
              <w:t>Konzentration</w:t>
            </w:r>
          </w:p>
        </w:tc>
        <w:tc>
          <w:tcPr>
            <w:tcW w:w="4557" w:type="dxa"/>
            <w:tcBorders>
              <w:top w:val="single" w:sz="4" w:space="0" w:color="auto"/>
            </w:tcBorders>
            <w:vAlign w:val="center"/>
          </w:tcPr>
          <w:p w14:paraId="77E27A4F" w14:textId="0DE0C521" w:rsidR="009D54BB" w:rsidRDefault="009D54BB">
            <w:pPr>
              <w:spacing w:before="240" w:after="240"/>
              <w:jc w:val="center"/>
            </w:pPr>
            <w:r>
              <w:t>Verteilung der Temperatur in den Meeren</w:t>
            </w:r>
          </w:p>
        </w:tc>
      </w:tr>
      <w:tr w:rsidR="009D54BB" w14:paraId="7350F3CF" w14:textId="77777777" w:rsidTr="00DE659A">
        <w:trPr>
          <w:trHeight w:val="717"/>
        </w:trPr>
        <w:tc>
          <w:tcPr>
            <w:tcW w:w="4565" w:type="dxa"/>
            <w:vAlign w:val="center"/>
          </w:tcPr>
          <w:p w14:paraId="7ADA9A52" w14:textId="3CB67505" w:rsidR="009D54BB" w:rsidRDefault="009D54BB">
            <w:pPr>
              <w:spacing w:before="240" w:after="240"/>
              <w:jc w:val="center"/>
            </w:pPr>
            <w:r>
              <w:t>Unterschied warmes/kaltes Wasser</w:t>
            </w:r>
          </w:p>
        </w:tc>
        <w:tc>
          <w:tcPr>
            <w:tcW w:w="4557" w:type="dxa"/>
            <w:vAlign w:val="center"/>
          </w:tcPr>
          <w:p w14:paraId="2F5F3A6B" w14:textId="548C2A8E" w:rsidR="009D54BB" w:rsidRDefault="009D54BB">
            <w:pPr>
              <w:spacing w:before="240" w:after="240"/>
              <w:jc w:val="center"/>
            </w:pPr>
            <w:r>
              <w:t>Kapazitätsgrenze</w:t>
            </w:r>
          </w:p>
        </w:tc>
      </w:tr>
      <w:tr w:rsidR="009D54BB" w14:paraId="53165C77" w14:textId="77777777" w:rsidTr="00DE659A">
        <w:trPr>
          <w:trHeight w:val="737"/>
        </w:trPr>
        <w:tc>
          <w:tcPr>
            <w:tcW w:w="4565" w:type="dxa"/>
            <w:vAlign w:val="center"/>
          </w:tcPr>
          <w:p w14:paraId="59799DC0" w14:textId="148F97E7" w:rsidR="009D54BB" w:rsidRPr="009D54BB" w:rsidRDefault="009D54BB">
            <w:pPr>
              <w:spacing w:before="240" w:after="240"/>
              <w:jc w:val="center"/>
            </w:pPr>
            <w:r>
              <w:t>CO</w:t>
            </w:r>
            <w:r>
              <w:rPr>
                <w:vertAlign w:val="subscript"/>
              </w:rPr>
              <w:t xml:space="preserve">2 </w:t>
            </w:r>
            <w:r>
              <w:t>Reduzierung</w:t>
            </w:r>
          </w:p>
        </w:tc>
        <w:tc>
          <w:tcPr>
            <w:tcW w:w="4557" w:type="dxa"/>
            <w:vAlign w:val="center"/>
          </w:tcPr>
          <w:p w14:paraId="29A5A777" w14:textId="6696FFA4" w:rsidR="009D54BB" w:rsidRPr="009D54BB" w:rsidRDefault="009D54BB">
            <w:pPr>
              <w:spacing w:before="240" w:after="240"/>
              <w:jc w:val="center"/>
              <w:rPr>
                <w:vertAlign w:val="subscript"/>
              </w:rPr>
            </w:pPr>
            <w:r>
              <w:t>CO</w:t>
            </w:r>
            <w:r>
              <w:rPr>
                <w:vertAlign w:val="subscript"/>
              </w:rPr>
              <w:t>2</w:t>
            </w:r>
          </w:p>
        </w:tc>
      </w:tr>
      <w:tr w:rsidR="009D54BB" w14:paraId="68643076" w14:textId="77777777" w:rsidTr="00DE659A">
        <w:trPr>
          <w:trHeight w:val="737"/>
        </w:trPr>
        <w:tc>
          <w:tcPr>
            <w:tcW w:w="4565" w:type="dxa"/>
            <w:vAlign w:val="center"/>
          </w:tcPr>
          <w:p w14:paraId="03A63D58" w14:textId="635F0558" w:rsidR="009D54BB" w:rsidRDefault="009D54BB">
            <w:pPr>
              <w:spacing w:before="240" w:after="240"/>
              <w:jc w:val="center"/>
            </w:pPr>
            <w:r>
              <w:t>Temperaturabhängigkeit</w:t>
            </w:r>
          </w:p>
        </w:tc>
        <w:tc>
          <w:tcPr>
            <w:tcW w:w="4557" w:type="dxa"/>
            <w:vAlign w:val="center"/>
          </w:tcPr>
          <w:p w14:paraId="1B8C173D" w14:textId="3392D360" w:rsidR="009D54BB" w:rsidRDefault="009D54BB">
            <w:pPr>
              <w:spacing w:before="240" w:after="240"/>
              <w:jc w:val="center"/>
            </w:pPr>
            <w:r>
              <w:t>Erderwärmung</w:t>
            </w:r>
          </w:p>
        </w:tc>
      </w:tr>
    </w:tbl>
    <w:p w14:paraId="05C880C5" w14:textId="77777777" w:rsidR="00863AAE" w:rsidRDefault="00863AAE" w:rsidP="00863AAE"/>
    <w:p w14:paraId="4D1E3FCF" w14:textId="77777777" w:rsidR="00863AAE" w:rsidRDefault="00863AAE">
      <w:pPr>
        <w:spacing w:line="240" w:lineRule="auto"/>
        <w:rPr>
          <w:rFonts w:eastAsiaTheme="majorEastAsia"/>
          <w:b/>
          <w:bCs/>
          <w:kern w:val="36"/>
          <w:sz w:val="28"/>
          <w:szCs w:val="28"/>
          <w:lang w:eastAsia="en-US"/>
        </w:rPr>
      </w:pPr>
      <w:r>
        <w:br w:type="page"/>
      </w:r>
    </w:p>
    <w:p w14:paraId="24EFE683" w14:textId="538A1AFB" w:rsidR="009D54BB" w:rsidRPr="009D54BB" w:rsidRDefault="005D7BCD" w:rsidP="009D54BB">
      <w:pPr>
        <w:pStyle w:val="berschrift20"/>
      </w:pPr>
      <w:bookmarkStart w:id="25" w:name="_Toc466017024"/>
      <w:r>
        <w:lastRenderedPageBreak/>
        <w:t>Rechena</w:t>
      </w:r>
      <w:r w:rsidR="00083F8C">
        <w:t>ufgabe</w:t>
      </w:r>
      <w:r w:rsidR="00863AAE">
        <w:t>n</w:t>
      </w:r>
      <w:bookmarkEnd w:id="25"/>
    </w:p>
    <w:p w14:paraId="78BE22F9" w14:textId="77777777" w:rsidR="00F40BD2" w:rsidRDefault="00F40BD2" w:rsidP="00F01E98">
      <w:r>
        <w:t>(1)</w:t>
      </w:r>
    </w:p>
    <w:p w14:paraId="40CB19CE" w14:textId="385D58D7" w:rsidR="0096536B" w:rsidRDefault="00382F6A" w:rsidP="00D17DBB">
      <w:r>
        <w:t>Beim biologischen A</w:t>
      </w:r>
      <w:r w:rsidR="00F40BD2" w:rsidRPr="00270ECB">
        <w:t>nbau</w:t>
      </w:r>
      <w:r>
        <w:t xml:space="preserve"> </w:t>
      </w:r>
      <w:r w:rsidR="0096536B">
        <w:t xml:space="preserve">von Gemüse </w:t>
      </w:r>
      <w:r>
        <w:t>wird nur etwa die Hälfte der</w:t>
      </w:r>
      <w:r w:rsidR="00F40BD2" w:rsidRPr="00270ECB">
        <w:t xml:space="preserve"> Energie benötigt</w:t>
      </w:r>
      <w:r>
        <w:t>, die der konventionelle Gemüseanbau braucht</w:t>
      </w:r>
      <w:r w:rsidR="00F40BD2" w:rsidRPr="00270ECB">
        <w:t>. Bei langen Transportwegen entstehen außerdem überflüssige Emissionen: Eine Mahlzeit von 100 Gramm Spargel aus Chile verursacht allein durch den Transport 1,7 Kilogramm CO</w:t>
      </w:r>
      <w:r w:rsidR="00F40BD2" w:rsidRPr="00DE659A">
        <w:rPr>
          <w:vertAlign w:val="subscript"/>
        </w:rPr>
        <w:t>2</w:t>
      </w:r>
      <w:r w:rsidR="00F40BD2" w:rsidRPr="00270ECB">
        <w:t xml:space="preserve">-Ausstoß. Aus der eigenen Region zur Spargelzeit </w:t>
      </w:r>
      <w:r w:rsidR="0096536B">
        <w:t xml:space="preserve">entsteht </w:t>
      </w:r>
      <w:r w:rsidR="00F40BD2" w:rsidRPr="00270ECB">
        <w:t>nur 60 Gramm</w:t>
      </w:r>
      <w:r w:rsidR="0096536B">
        <w:t xml:space="preserve"> CO</w:t>
      </w:r>
      <w:r w:rsidR="0096536B" w:rsidRPr="00DE659A">
        <w:rPr>
          <w:vertAlign w:val="subscript"/>
        </w:rPr>
        <w:t>2</w:t>
      </w:r>
      <w:r w:rsidR="0096536B">
        <w:t xml:space="preserve"> pro 100 g Spargel</w:t>
      </w:r>
      <w:r w:rsidR="00F40BD2" w:rsidRPr="00270ECB">
        <w:t>.</w:t>
      </w:r>
    </w:p>
    <w:p w14:paraId="082C305C" w14:textId="6F0D1A15" w:rsidR="0096536B" w:rsidRDefault="0096536B" w:rsidP="00D17DBB"/>
    <w:p w14:paraId="1EB2C4AA" w14:textId="0C007243" w:rsidR="00382F6A" w:rsidRDefault="001C4F2E" w:rsidP="00D17DBB">
      <w:r>
        <w:t>Wie viel Gramm regionalen Spargel könnte man kaufen bis man den CO</w:t>
      </w:r>
      <w:r w:rsidRPr="00D17DBB">
        <w:rPr>
          <w:vertAlign w:val="subscript"/>
        </w:rPr>
        <w:t>2</w:t>
      </w:r>
      <w:r>
        <w:t>-Ausstoß von 100 Gramm Spargel aus Chile erreicht?</w:t>
      </w:r>
    </w:p>
    <w:p w14:paraId="16E91171" w14:textId="48CEBC51" w:rsidR="00D17DBB" w:rsidRPr="00863AAE" w:rsidRDefault="00382F6A" w:rsidP="00863AAE">
      <w:pPr>
        <w:pStyle w:val="Listenabsatz"/>
        <w:rPr>
          <w:color w:val="4F81BD" w:themeColor="accent1"/>
        </w:rPr>
      </w:pPr>
      <m:oMathPara>
        <m:oMathParaPr>
          <m:jc m:val="left"/>
        </m:oMathParaPr>
        <m:oMath>
          <m:r>
            <w:rPr>
              <w:rFonts w:ascii="Cambria Math" w:hAnsi="Cambria Math" w:cs="Cambria Math"/>
              <w:color w:val="4F81BD" w:themeColor="accent1"/>
            </w:rPr>
            <m:t>x</m:t>
          </m:r>
          <m:r>
            <m:rPr>
              <m:sty m:val="p"/>
            </m:rPr>
            <w:rPr>
              <w:rFonts w:ascii="Cambria Math" w:hAnsi="Cambria Math" w:cs="Cambria Math"/>
              <w:color w:val="4F81BD" w:themeColor="accent1"/>
            </w:rPr>
            <m:t>=</m:t>
          </m:r>
          <m:f>
            <m:fPr>
              <m:ctrlPr>
                <w:rPr>
                  <w:rFonts w:ascii="Cambria Math" w:hAnsi="Cambria Math"/>
                  <w:color w:val="4F81BD" w:themeColor="accent1"/>
                </w:rPr>
              </m:ctrlPr>
            </m:fPr>
            <m:num>
              <m:r>
                <w:rPr>
                  <w:rFonts w:ascii="Cambria Math" w:hAnsi="Cambria Math" w:cs="Cambria Math"/>
                  <w:color w:val="4F81BD" w:themeColor="accent1"/>
                </w:rPr>
                <m:t xml:space="preserve">1700 </m:t>
              </m:r>
              <m:f>
                <m:fPr>
                  <m:ctrlPr>
                    <w:rPr>
                      <w:rFonts w:ascii="Cambria Math" w:hAnsi="Cambria Math" w:cs="Cambria Math"/>
                      <w:i/>
                      <w:color w:val="4F81BD" w:themeColor="accent1"/>
                    </w:rPr>
                  </m:ctrlPr>
                </m:fPr>
                <m:num>
                  <m:r>
                    <w:rPr>
                      <w:rFonts w:ascii="Cambria Math" w:hAnsi="Cambria Math" w:cs="Cambria Math"/>
                      <w:color w:val="4F81BD" w:themeColor="accent1"/>
                    </w:rPr>
                    <m:t xml:space="preserve">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100 g Chile-Spargel</m:t>
                  </m:r>
                </m:den>
              </m:f>
            </m:num>
            <m:den>
              <m:r>
                <m:rPr>
                  <m:sty m:val="p"/>
                </m:rPr>
                <w:rPr>
                  <w:rFonts w:ascii="Cambria Math" w:hAnsi="Cambria Math" w:cs="Cambria Math"/>
                  <w:color w:val="4F81BD" w:themeColor="accent1"/>
                </w:rPr>
                <m:t xml:space="preserve">60 </m:t>
              </m:r>
              <m:f>
                <m:fPr>
                  <m:ctrlPr>
                    <w:rPr>
                      <w:rFonts w:ascii="Cambria Math" w:hAnsi="Cambria Math" w:cs="Cambria Math"/>
                      <w:i/>
                      <w:color w:val="4F81BD" w:themeColor="accent1"/>
                    </w:rPr>
                  </m:ctrlPr>
                </m:fPr>
                <m:num>
                  <m:r>
                    <w:rPr>
                      <w:rFonts w:ascii="Cambria Math" w:hAnsi="Cambria Math" w:cs="Cambria Math"/>
                      <w:color w:val="4F81BD" w:themeColor="accent1"/>
                    </w:rPr>
                    <m:t xml:space="preserve">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100 g Reg. und sais. Spargel</m:t>
                  </m:r>
                </m:den>
              </m:f>
            </m:den>
          </m:f>
          <m:r>
            <m:rPr>
              <m:sty m:val="p"/>
            </m:rPr>
            <w:rPr>
              <w:rFonts w:ascii="Cambria Math" w:hAnsi="Cambria Math"/>
              <w:color w:val="4F81BD" w:themeColor="accent1"/>
            </w:rPr>
            <w:br/>
          </m:r>
        </m:oMath>
        <m:oMath>
          <m:r>
            <w:rPr>
              <w:rFonts w:ascii="Cambria Math" w:hAnsi="Cambria Math"/>
              <w:color w:val="4F81BD" w:themeColor="accent1"/>
            </w:rPr>
            <m:t>=28,33∙100g</m:t>
          </m:r>
          <m:f>
            <m:fPr>
              <m:ctrlPr>
                <w:rPr>
                  <w:rFonts w:ascii="Cambria Math" w:hAnsi="Cambria Math"/>
                  <w:i/>
                  <w:color w:val="4F81BD" w:themeColor="accent1"/>
                </w:rPr>
              </m:ctrlPr>
            </m:fPr>
            <m:num>
              <m:r>
                <w:rPr>
                  <w:rFonts w:ascii="Cambria Math" w:hAnsi="Cambria Math" w:cs="Cambria Math"/>
                  <w:color w:val="4F81BD" w:themeColor="accent1"/>
                </w:rPr>
                <m:t xml:space="preserve"> Reg. und sais. Spargel</m:t>
              </m:r>
            </m:num>
            <m:den>
              <m:r>
                <w:rPr>
                  <w:rFonts w:ascii="Cambria Math" w:hAnsi="Cambria Math" w:cs="Cambria Math"/>
                  <w:color w:val="4F81BD" w:themeColor="accent1"/>
                </w:rPr>
                <m:t>100 g Chile-Spargel</m:t>
              </m:r>
            </m:den>
          </m:f>
          <m:r>
            <w:rPr>
              <w:rFonts w:ascii="Cambria Math" w:hAnsi="Cambria Math"/>
              <w:color w:val="4F81BD" w:themeColor="accent1"/>
            </w:rPr>
            <m:t>=2833g</m:t>
          </m:r>
          <m:f>
            <m:fPr>
              <m:ctrlPr>
                <w:rPr>
                  <w:rFonts w:ascii="Cambria Math" w:hAnsi="Cambria Math"/>
                  <w:i/>
                  <w:color w:val="4F81BD" w:themeColor="accent1"/>
                </w:rPr>
              </m:ctrlPr>
            </m:fPr>
            <m:num>
              <m:r>
                <w:rPr>
                  <w:rFonts w:ascii="Cambria Math" w:hAnsi="Cambria Math" w:cs="Cambria Math"/>
                  <w:color w:val="4F81BD" w:themeColor="accent1"/>
                </w:rPr>
                <m:t xml:space="preserve"> Reg. und sais. Spargel</m:t>
              </m:r>
            </m:num>
            <m:den>
              <m:r>
                <w:rPr>
                  <w:rFonts w:ascii="Cambria Math" w:hAnsi="Cambria Math" w:cs="Cambria Math"/>
                  <w:color w:val="4F81BD" w:themeColor="accent1"/>
                </w:rPr>
                <m:t>100 g Chile-Spargel</m:t>
              </m:r>
            </m:den>
          </m:f>
        </m:oMath>
      </m:oMathPara>
    </w:p>
    <w:p w14:paraId="7CA3F184" w14:textId="30408170" w:rsidR="00D17DBB" w:rsidRPr="00D17DBB" w:rsidRDefault="00863AAE" w:rsidP="001C593D">
      <w:r w:rsidRPr="00863AAE">
        <w:rPr>
          <w:color w:val="4F81BD" w:themeColor="accent1"/>
        </w:rPr>
        <w:t xml:space="preserve">Anstatt 100 Gramm Chile-Spargel zu essen, kann man </w:t>
      </w:r>
      <w:r w:rsidR="001C4F2E" w:rsidRPr="00863AAE">
        <w:rPr>
          <w:color w:val="4F81BD" w:themeColor="accent1"/>
        </w:rPr>
        <w:t>2</w:t>
      </w:r>
      <w:r w:rsidRPr="00863AAE">
        <w:rPr>
          <w:color w:val="4F81BD" w:themeColor="accent1"/>
        </w:rPr>
        <w:t>,</w:t>
      </w:r>
      <w:r w:rsidR="001C4F2E" w:rsidRPr="00863AAE">
        <w:rPr>
          <w:color w:val="4F81BD" w:themeColor="accent1"/>
        </w:rPr>
        <w:t>8</w:t>
      </w:r>
      <w:r w:rsidRPr="00863AAE">
        <w:rPr>
          <w:color w:val="4F81BD" w:themeColor="accent1"/>
        </w:rPr>
        <w:t>3</w:t>
      </w:r>
      <w:r w:rsidR="001C4F2E" w:rsidRPr="00863AAE">
        <w:rPr>
          <w:color w:val="4F81BD" w:themeColor="accent1"/>
        </w:rPr>
        <w:t xml:space="preserve"> </w:t>
      </w:r>
      <w:r w:rsidRPr="00863AAE">
        <w:rPr>
          <w:color w:val="4F81BD" w:themeColor="accent1"/>
        </w:rPr>
        <w:t>Kilogramm</w:t>
      </w:r>
      <w:r w:rsidR="001C4F2E" w:rsidRPr="00863AAE">
        <w:rPr>
          <w:color w:val="4F81BD" w:themeColor="accent1"/>
        </w:rPr>
        <w:t xml:space="preserve"> </w:t>
      </w:r>
      <w:r w:rsidRPr="00863AAE">
        <w:rPr>
          <w:color w:val="4F81BD" w:themeColor="accent1"/>
        </w:rPr>
        <w:t xml:space="preserve">regionalen und saisonalen </w:t>
      </w:r>
      <w:r w:rsidR="001C4F2E" w:rsidRPr="00863AAE">
        <w:rPr>
          <w:color w:val="4F81BD" w:themeColor="accent1"/>
        </w:rPr>
        <w:t>Spargel</w:t>
      </w:r>
      <w:r w:rsidRPr="00863AAE">
        <w:rPr>
          <w:color w:val="4F81BD" w:themeColor="accent1"/>
        </w:rPr>
        <w:t xml:space="preserve"> essen</w:t>
      </w:r>
      <w:r w:rsidR="00D91947" w:rsidRPr="00863AAE">
        <w:rPr>
          <w:color w:val="4F81BD" w:themeColor="accent1"/>
        </w:rPr>
        <w:t>,</w:t>
      </w:r>
      <w:r w:rsidR="001C4F2E" w:rsidRPr="00863AAE">
        <w:rPr>
          <w:color w:val="4F81BD" w:themeColor="accent1"/>
        </w:rPr>
        <w:t xml:space="preserve"> also fast drei</w:t>
      </w:r>
      <w:r w:rsidRPr="00863AAE">
        <w:rPr>
          <w:color w:val="4F81BD" w:themeColor="accent1"/>
        </w:rPr>
        <w:t>ßig</w:t>
      </w:r>
      <w:r w:rsidR="001C4F2E" w:rsidRPr="00863AAE">
        <w:rPr>
          <w:color w:val="4F81BD" w:themeColor="accent1"/>
        </w:rPr>
        <w:t>mal so viel</w:t>
      </w:r>
      <w:r w:rsidR="00FA391A" w:rsidRPr="00863AAE">
        <w:rPr>
          <w:color w:val="4F81BD" w:themeColor="accent1"/>
        </w:rPr>
        <w:t xml:space="preserve"> !</w:t>
      </w:r>
      <w:r w:rsidR="001C4F2E" w:rsidRPr="004D05E0">
        <w:rPr>
          <w:color w:val="FF0000"/>
        </w:rPr>
        <w:br/>
      </w:r>
    </w:p>
    <w:p w14:paraId="04E5E364" w14:textId="747A56F2" w:rsidR="00D17DBB" w:rsidRDefault="00D17DBB" w:rsidP="00FA391A">
      <w:pPr>
        <w:rPr>
          <w:szCs w:val="24"/>
        </w:rPr>
      </w:pPr>
      <w:r>
        <w:t>(2)</w:t>
      </w:r>
    </w:p>
    <w:p w14:paraId="6927BA95" w14:textId="161F078C" w:rsidR="00D17DBB" w:rsidRDefault="00D17DBB" w:rsidP="00FA391A">
      <w:r>
        <w:t xml:space="preserve">Wenn Ihr pro Tag </w:t>
      </w:r>
      <w:r w:rsidR="00363127">
        <w:t xml:space="preserve">(Einheit d) </w:t>
      </w:r>
      <w:r>
        <w:t>insgesamt</w:t>
      </w:r>
      <w:r w:rsidR="00F40BD2" w:rsidRPr="00F40BD2">
        <w:t xml:space="preserve"> 20 Kilometer Schulweg</w:t>
      </w:r>
      <w:r w:rsidR="00516E96">
        <w:t xml:space="preserve"> zurücklegt, setzt</w:t>
      </w:r>
      <w:r>
        <w:t xml:space="preserve"> Ihr bei </w:t>
      </w:r>
      <w:r w:rsidR="00F40BD2" w:rsidRPr="00F40BD2">
        <w:t>einem</w:t>
      </w:r>
      <w:r>
        <w:t xml:space="preserve"> </w:t>
      </w:r>
      <w:r w:rsidR="00F40BD2" w:rsidRPr="00F40BD2">
        <w:t xml:space="preserve">Durchschnittsverbrauch eures Autos </w:t>
      </w:r>
      <w:r>
        <w:t xml:space="preserve">von 10 Litern auf 100 Kilometer </w:t>
      </w:r>
      <w:r w:rsidR="00F40BD2" w:rsidRPr="00F40BD2">
        <w:t>rund</w:t>
      </w:r>
      <w:r>
        <w:t xml:space="preserve"> </w:t>
      </w:r>
      <w:r w:rsidR="00F40BD2" w:rsidRPr="00F40BD2">
        <w:t>800</w:t>
      </w:r>
      <w:r w:rsidR="0096536B">
        <w:t> </w:t>
      </w:r>
      <w:r w:rsidR="00F40BD2" w:rsidRPr="00F40BD2">
        <w:t>Kilogramm CO</w:t>
      </w:r>
      <w:r w:rsidR="00F40BD2" w:rsidRPr="00D17DBB">
        <w:rPr>
          <w:vertAlign w:val="subscript"/>
        </w:rPr>
        <w:t xml:space="preserve">2 </w:t>
      </w:r>
      <w:r w:rsidR="00F40BD2" w:rsidRPr="00F40BD2">
        <w:t>im Jahr</w:t>
      </w:r>
      <w:r w:rsidR="00363127">
        <w:t xml:space="preserve"> (Einheit a)</w:t>
      </w:r>
      <w:r w:rsidR="00516E96">
        <w:t xml:space="preserve"> frei</w:t>
      </w:r>
      <w:r w:rsidR="00F40BD2" w:rsidRPr="00F40BD2">
        <w:t xml:space="preserve">. </w:t>
      </w:r>
    </w:p>
    <w:p w14:paraId="3AA63EB3" w14:textId="138A75B0" w:rsidR="001C4F2E" w:rsidRDefault="001C4F2E" w:rsidP="00FA391A">
      <w:r>
        <w:t>Wie viel Kilogramm CO</w:t>
      </w:r>
      <w:r w:rsidRPr="00D17DBB">
        <w:rPr>
          <w:vertAlign w:val="subscript"/>
        </w:rPr>
        <w:t xml:space="preserve">2 </w:t>
      </w:r>
      <w:r w:rsidR="00AB1F6C">
        <w:t>setzt</w:t>
      </w:r>
      <w:r>
        <w:t xml:space="preserve"> ihr im Jahr </w:t>
      </w:r>
      <w:r w:rsidR="00AB1F6C">
        <w:t>frei</w:t>
      </w:r>
      <w:r w:rsidR="00363127">
        <w:t>,</w:t>
      </w:r>
      <w:r>
        <w:t xml:space="preserve"> wenn ihr einen </w:t>
      </w:r>
      <w:r w:rsidR="004D05E0">
        <w:t xml:space="preserve">nur </w:t>
      </w:r>
      <w:r>
        <w:t xml:space="preserve">Schulweg von </w:t>
      </w:r>
      <w:r w:rsidR="004D05E0">
        <w:t>1</w:t>
      </w:r>
      <w:r>
        <w:t>0</w:t>
      </w:r>
      <w:r w:rsidR="0096536B">
        <w:t> </w:t>
      </w:r>
      <w:r>
        <w:t>Kilometer zurücklegt?</w:t>
      </w:r>
    </w:p>
    <w:p w14:paraId="323D07F1" w14:textId="6104F974" w:rsidR="00363127" w:rsidRPr="004D05E0" w:rsidRDefault="00D17DBB" w:rsidP="009D3D72">
      <w:pPr>
        <w:pStyle w:val="Listenabsatz"/>
        <w:ind w:left="720"/>
        <w:rPr>
          <w:rFonts w:cs="Times New Roman"/>
          <w:color w:val="4F81BD" w:themeColor="accent1"/>
        </w:rPr>
      </w:pPr>
      <m:oMathPara>
        <m:oMath>
          <m:r>
            <w:rPr>
              <w:rFonts w:ascii="Cambria Math" w:hAnsi="Cambria Math" w:cs="Cambria Math"/>
              <w:color w:val="4F81BD" w:themeColor="accent1"/>
            </w:rPr>
            <m:t>x</m:t>
          </m:r>
          <m:r>
            <m:rPr>
              <m:sty m:val="p"/>
            </m:rPr>
            <w:rPr>
              <w:rFonts w:ascii="Cambria Math" w:hAnsi="Cambria Math" w:cs="Cambria Math"/>
              <w:color w:val="4F81BD" w:themeColor="accent1"/>
            </w:rPr>
            <m:t>=</m:t>
          </m:r>
          <m:f>
            <m:fPr>
              <m:ctrlPr>
                <w:rPr>
                  <w:rFonts w:ascii="Cambria Math" w:hAnsi="Cambria Math"/>
                  <w:color w:val="4F81BD" w:themeColor="accent1"/>
                </w:rPr>
              </m:ctrlPr>
            </m:fPr>
            <m:num>
              <m:r>
                <w:rPr>
                  <w:rFonts w:ascii="Cambria Math" w:hAnsi="Cambria Math" w:cs="Cambria Math"/>
                  <w:color w:val="4F81BD" w:themeColor="accent1"/>
                </w:rPr>
                <m:t xml:space="preserve">800 </m:t>
              </m:r>
              <m:f>
                <m:fPr>
                  <m:ctrlPr>
                    <w:rPr>
                      <w:rFonts w:ascii="Cambria Math" w:hAnsi="Cambria Math" w:cs="Cambria Math"/>
                      <w:i/>
                      <w:color w:val="4F81BD" w:themeColor="accent1"/>
                    </w:rPr>
                  </m:ctrlPr>
                </m:fPr>
                <m:num>
                  <m:r>
                    <w:rPr>
                      <w:rFonts w:ascii="Cambria Math" w:hAnsi="Cambria Math" w:cs="Cambria Math"/>
                      <w:color w:val="4F81BD" w:themeColor="accent1"/>
                    </w:rPr>
                    <m:t xml:space="preserve">kg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a</m:t>
                  </m:r>
                </m:den>
              </m:f>
            </m:num>
            <m:den>
              <m:r>
                <m:rPr>
                  <m:sty m:val="p"/>
                </m:rPr>
                <w:rPr>
                  <w:rFonts w:ascii="Cambria Math" w:hAnsi="Cambria Math" w:cs="Cambria Math"/>
                  <w:color w:val="4F81BD" w:themeColor="accent1"/>
                </w:rPr>
                <m:t xml:space="preserve">20 </m:t>
              </m:r>
              <m:f>
                <m:fPr>
                  <m:ctrlPr>
                    <w:rPr>
                      <w:rFonts w:ascii="Cambria Math" w:hAnsi="Cambria Math" w:cs="Cambria Math"/>
                      <w:color w:val="4F81BD" w:themeColor="accent1"/>
                    </w:rPr>
                  </m:ctrlPr>
                </m:fPr>
                <m:num>
                  <m:r>
                    <w:rPr>
                      <w:rFonts w:ascii="Cambria Math" w:hAnsi="Cambria Math" w:cs="Cambria Math"/>
                      <w:color w:val="4F81BD" w:themeColor="accent1"/>
                    </w:rPr>
                    <m:t>km</m:t>
                  </m:r>
                </m:num>
                <m:den>
                  <m:r>
                    <w:rPr>
                      <w:rFonts w:ascii="Cambria Math" w:hAnsi="Cambria Math" w:cs="Cambria Math"/>
                      <w:color w:val="4F81BD" w:themeColor="accent1"/>
                    </w:rPr>
                    <m:t>d</m:t>
                  </m:r>
                </m:den>
              </m:f>
              <m:r>
                <m:rPr>
                  <m:sty m:val="p"/>
                </m:rPr>
                <w:rPr>
                  <w:rFonts w:ascii="Cambria Math" w:hAnsi="Cambria Math" w:cs="Cambria Math"/>
                  <w:color w:val="4F81BD" w:themeColor="accent1"/>
                </w:rPr>
                <m:t xml:space="preserve"> </m:t>
              </m:r>
            </m:den>
          </m:f>
          <m:r>
            <w:rPr>
              <w:rFonts w:ascii="Cambria Math" w:hAnsi="Cambria Math"/>
              <w:color w:val="4F81BD" w:themeColor="accent1"/>
            </w:rPr>
            <m:t>=40</m:t>
          </m:r>
          <m:f>
            <m:fPr>
              <m:ctrlPr>
                <w:rPr>
                  <w:rFonts w:ascii="Cambria Math" w:hAnsi="Cambria Math"/>
                  <w:i/>
                  <w:color w:val="4F81BD" w:themeColor="accent1"/>
                </w:rPr>
              </m:ctrlPr>
            </m:fPr>
            <m:num>
              <m:f>
                <m:fPr>
                  <m:ctrlPr>
                    <w:rPr>
                      <w:rFonts w:ascii="Cambria Math" w:hAnsi="Cambria Math" w:cs="Cambria Math"/>
                      <w:i/>
                      <w:color w:val="4F81BD" w:themeColor="accent1"/>
                    </w:rPr>
                  </m:ctrlPr>
                </m:fPr>
                <m:num>
                  <m:r>
                    <w:rPr>
                      <w:rFonts w:ascii="Cambria Math" w:hAnsi="Cambria Math" w:cs="Cambria Math"/>
                      <w:color w:val="4F81BD" w:themeColor="accent1"/>
                    </w:rPr>
                    <m:t xml:space="preserve">kg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a</m:t>
                  </m:r>
                </m:den>
              </m:f>
            </m:num>
            <m:den>
              <m:f>
                <m:fPr>
                  <m:ctrlPr>
                    <w:rPr>
                      <w:rFonts w:ascii="Cambria Math" w:hAnsi="Cambria Math" w:cs="Cambria Math"/>
                      <w:color w:val="4F81BD" w:themeColor="accent1"/>
                    </w:rPr>
                  </m:ctrlPr>
                </m:fPr>
                <m:num>
                  <m:r>
                    <w:rPr>
                      <w:rFonts w:ascii="Cambria Math" w:hAnsi="Cambria Math" w:cs="Cambria Math"/>
                      <w:color w:val="4F81BD" w:themeColor="accent1"/>
                    </w:rPr>
                    <m:t>km</m:t>
                  </m:r>
                </m:num>
                <m:den>
                  <m:r>
                    <w:rPr>
                      <w:rFonts w:ascii="Cambria Math" w:hAnsi="Cambria Math" w:cs="Cambria Math"/>
                      <w:color w:val="4F81BD" w:themeColor="accent1"/>
                    </w:rPr>
                    <m:t>d</m:t>
                  </m:r>
                </m:den>
              </m:f>
              <m:r>
                <m:rPr>
                  <m:sty m:val="p"/>
                </m:rPr>
                <w:rPr>
                  <w:rFonts w:ascii="Cambria Math" w:hAnsi="Cambria Math" w:cs="Cambria Math"/>
                  <w:color w:val="4F81BD" w:themeColor="accent1"/>
                </w:rPr>
                <m:t xml:space="preserve"> </m:t>
              </m:r>
            </m:den>
          </m:f>
        </m:oMath>
      </m:oMathPara>
    </w:p>
    <w:p w14:paraId="16C01E1D" w14:textId="03D0CA16" w:rsidR="001C4F2E" w:rsidRPr="004D05E0" w:rsidRDefault="00363127" w:rsidP="004D05E0">
      <w:pPr>
        <w:pStyle w:val="Listenabsatz"/>
        <w:ind w:left="720"/>
        <w:rPr>
          <w:color w:val="4F81BD" w:themeColor="accent1"/>
        </w:rPr>
      </w:pPr>
      <m:oMathPara>
        <m:oMath>
          <m:r>
            <w:rPr>
              <w:rFonts w:ascii="Cambria Math" w:hAnsi="Cambria Math"/>
              <w:color w:val="4F81BD" w:themeColor="accent1"/>
            </w:rPr>
            <m:t>y=40</m:t>
          </m:r>
          <m:f>
            <m:fPr>
              <m:ctrlPr>
                <w:rPr>
                  <w:rFonts w:ascii="Cambria Math" w:hAnsi="Cambria Math"/>
                  <w:i/>
                  <w:color w:val="4F81BD" w:themeColor="accent1"/>
                </w:rPr>
              </m:ctrlPr>
            </m:fPr>
            <m:num>
              <m:f>
                <m:fPr>
                  <m:ctrlPr>
                    <w:rPr>
                      <w:rFonts w:ascii="Cambria Math" w:hAnsi="Cambria Math" w:cs="Cambria Math"/>
                      <w:i/>
                      <w:color w:val="4F81BD" w:themeColor="accent1"/>
                    </w:rPr>
                  </m:ctrlPr>
                </m:fPr>
                <m:num>
                  <m:r>
                    <w:rPr>
                      <w:rFonts w:ascii="Cambria Math" w:hAnsi="Cambria Math" w:cs="Cambria Math"/>
                      <w:color w:val="4F81BD" w:themeColor="accent1"/>
                    </w:rPr>
                    <m:t xml:space="preserve">kg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a</m:t>
                  </m:r>
                </m:den>
              </m:f>
            </m:num>
            <m:den>
              <m:f>
                <m:fPr>
                  <m:ctrlPr>
                    <w:rPr>
                      <w:rFonts w:ascii="Cambria Math" w:hAnsi="Cambria Math" w:cs="Cambria Math"/>
                      <w:color w:val="4F81BD" w:themeColor="accent1"/>
                    </w:rPr>
                  </m:ctrlPr>
                </m:fPr>
                <m:num>
                  <m:r>
                    <w:rPr>
                      <w:rFonts w:ascii="Cambria Math" w:hAnsi="Cambria Math" w:cs="Cambria Math"/>
                      <w:color w:val="4F81BD" w:themeColor="accent1"/>
                    </w:rPr>
                    <m:t>km</m:t>
                  </m:r>
                </m:num>
                <m:den>
                  <m:r>
                    <w:rPr>
                      <w:rFonts w:ascii="Cambria Math" w:hAnsi="Cambria Math" w:cs="Cambria Math"/>
                      <w:color w:val="4F81BD" w:themeColor="accent1"/>
                    </w:rPr>
                    <m:t>d</m:t>
                  </m:r>
                </m:den>
              </m:f>
              <m:r>
                <m:rPr>
                  <m:sty m:val="p"/>
                </m:rPr>
                <w:rPr>
                  <w:rFonts w:ascii="Cambria Math" w:hAnsi="Cambria Math" w:cs="Cambria Math"/>
                  <w:color w:val="4F81BD" w:themeColor="accent1"/>
                </w:rPr>
                <m:t xml:space="preserve"> </m:t>
              </m:r>
            </m:den>
          </m:f>
          <m:r>
            <w:rPr>
              <w:rFonts w:ascii="Cambria Math" w:hAnsi="Cambria Math"/>
              <w:color w:val="4F81BD" w:themeColor="accent1"/>
            </w:rPr>
            <m:t>∙10</m:t>
          </m:r>
          <m:f>
            <m:fPr>
              <m:ctrlPr>
                <w:rPr>
                  <w:rFonts w:ascii="Cambria Math" w:hAnsi="Cambria Math" w:cs="Cambria Math"/>
                  <w:color w:val="4F81BD" w:themeColor="accent1"/>
                </w:rPr>
              </m:ctrlPr>
            </m:fPr>
            <m:num>
              <m:r>
                <w:rPr>
                  <w:rFonts w:ascii="Cambria Math" w:hAnsi="Cambria Math" w:cs="Cambria Math"/>
                  <w:color w:val="4F81BD" w:themeColor="accent1"/>
                </w:rPr>
                <m:t>km</m:t>
              </m:r>
            </m:num>
            <m:den>
              <m:r>
                <w:rPr>
                  <w:rFonts w:ascii="Cambria Math" w:hAnsi="Cambria Math" w:cs="Cambria Math"/>
                  <w:color w:val="4F81BD" w:themeColor="accent1"/>
                </w:rPr>
                <m:t>d</m:t>
              </m:r>
            </m:den>
          </m:f>
          <m:r>
            <w:rPr>
              <w:rFonts w:ascii="Cambria Math" w:hAnsi="Cambria Math"/>
              <w:color w:val="4F81BD" w:themeColor="accent1"/>
            </w:rPr>
            <m:t xml:space="preserve">=400 </m:t>
          </m:r>
          <m:f>
            <m:fPr>
              <m:ctrlPr>
                <w:rPr>
                  <w:rFonts w:ascii="Cambria Math" w:hAnsi="Cambria Math" w:cs="Cambria Math"/>
                  <w:i/>
                  <w:color w:val="4F81BD" w:themeColor="accent1"/>
                </w:rPr>
              </m:ctrlPr>
            </m:fPr>
            <m:num>
              <m:r>
                <w:rPr>
                  <w:rFonts w:ascii="Cambria Math" w:hAnsi="Cambria Math" w:cs="Cambria Math"/>
                  <w:color w:val="4F81BD" w:themeColor="accent1"/>
                </w:rPr>
                <m:t xml:space="preserve">kg </m:t>
              </m:r>
              <m:sSub>
                <m:sSubPr>
                  <m:ctrlPr>
                    <w:rPr>
                      <w:rFonts w:ascii="Cambria Math" w:hAnsi="Cambria Math" w:cs="Cambria Math"/>
                      <w:i/>
                      <w:color w:val="4F81BD" w:themeColor="accent1"/>
                    </w:rPr>
                  </m:ctrlPr>
                </m:sSubPr>
                <m:e>
                  <m:r>
                    <w:rPr>
                      <w:rFonts w:ascii="Cambria Math" w:hAnsi="Cambria Math" w:cs="Cambria Math"/>
                      <w:color w:val="4F81BD" w:themeColor="accent1"/>
                    </w:rPr>
                    <m:t>CO</m:t>
                  </m:r>
                </m:e>
                <m:sub>
                  <m:r>
                    <w:rPr>
                      <w:rFonts w:ascii="Cambria Math" w:hAnsi="Cambria Math" w:cs="Cambria Math"/>
                      <w:color w:val="4F81BD" w:themeColor="accent1"/>
                    </w:rPr>
                    <m:t>2</m:t>
                  </m:r>
                </m:sub>
              </m:sSub>
            </m:num>
            <m:den>
              <m:r>
                <w:rPr>
                  <w:rFonts w:ascii="Cambria Math" w:hAnsi="Cambria Math" w:cs="Cambria Math"/>
                  <w:color w:val="4F81BD" w:themeColor="accent1"/>
                </w:rPr>
                <m:t>a</m:t>
              </m:r>
            </m:den>
          </m:f>
        </m:oMath>
      </m:oMathPara>
    </w:p>
    <w:p w14:paraId="0FBBCF78" w14:textId="0E42EBC4" w:rsidR="00F40BD2" w:rsidRPr="00863AAE" w:rsidRDefault="00863AAE" w:rsidP="00FA391A">
      <w:pPr>
        <w:rPr>
          <w:color w:val="4F81BD" w:themeColor="accent1"/>
        </w:rPr>
      </w:pPr>
      <w:r>
        <w:rPr>
          <w:color w:val="4F81BD" w:themeColor="accent1"/>
        </w:rPr>
        <w:t xml:space="preserve">Für 10 km werden nur </w:t>
      </w:r>
      <w:r w:rsidR="004D05E0">
        <w:rPr>
          <w:color w:val="4F81BD" w:themeColor="accent1"/>
        </w:rPr>
        <w:t>4</w:t>
      </w:r>
      <w:r w:rsidR="001C4F2E" w:rsidRPr="00516E96">
        <w:rPr>
          <w:color w:val="4F81BD" w:themeColor="accent1"/>
        </w:rPr>
        <w:t>00 Kilogramm CO</w:t>
      </w:r>
      <w:r w:rsidR="001C4F2E" w:rsidRPr="00516E96">
        <w:rPr>
          <w:color w:val="4F81BD" w:themeColor="accent1"/>
          <w:vertAlign w:val="subscript"/>
        </w:rPr>
        <w:t>2</w:t>
      </w:r>
      <w:r>
        <w:rPr>
          <w:color w:val="4F81BD" w:themeColor="accent1"/>
          <w:vertAlign w:val="subscript"/>
        </w:rPr>
        <w:t xml:space="preserve"> </w:t>
      </w:r>
      <w:r>
        <w:rPr>
          <w:color w:val="4F81BD" w:themeColor="accent1"/>
        </w:rPr>
        <w:t>freigesetzt, es wird also die Hälfte gespart.</w:t>
      </w:r>
    </w:p>
    <w:p w14:paraId="1BB28E0E" w14:textId="77777777" w:rsidR="00863AAE" w:rsidRDefault="00863AAE">
      <w:pPr>
        <w:spacing w:line="240" w:lineRule="auto"/>
        <w:rPr>
          <w:rFonts w:eastAsiaTheme="majorEastAsia"/>
          <w:b/>
          <w:bCs/>
          <w:kern w:val="36"/>
          <w:sz w:val="32"/>
          <w:szCs w:val="48"/>
          <w:lang w:eastAsia="en-US"/>
        </w:rPr>
      </w:pPr>
      <w:r>
        <w:br w:type="page"/>
      </w:r>
    </w:p>
    <w:p w14:paraId="752DE3AA" w14:textId="74527DD7" w:rsidR="006C55D9" w:rsidRDefault="006C55D9" w:rsidP="00F01E98">
      <w:pPr>
        <w:pStyle w:val="berschrift1"/>
      </w:pPr>
      <w:bookmarkStart w:id="26" w:name="_Toc466017025"/>
      <w:r>
        <w:lastRenderedPageBreak/>
        <w:t>Glossar</w:t>
      </w:r>
      <w:bookmarkEnd w:id="26"/>
    </w:p>
    <w:tbl>
      <w:tblPr>
        <w:tblStyle w:val="Tabellenraster"/>
        <w:tblW w:w="0" w:type="auto"/>
        <w:tblBorders>
          <w:insideV w:val="none" w:sz="0" w:space="0" w:color="auto"/>
        </w:tblBorders>
        <w:tblLook w:val="04A0" w:firstRow="1" w:lastRow="0" w:firstColumn="1" w:lastColumn="0" w:noHBand="0" w:noVBand="1"/>
      </w:tblPr>
      <w:tblGrid>
        <w:gridCol w:w="2547"/>
        <w:gridCol w:w="6513"/>
      </w:tblGrid>
      <w:tr w:rsidR="00547A39" w14:paraId="173B4543" w14:textId="77777777" w:rsidTr="0096536B">
        <w:tc>
          <w:tcPr>
            <w:tcW w:w="2547" w:type="dxa"/>
          </w:tcPr>
          <w:p w14:paraId="50CF422E" w14:textId="77777777" w:rsidR="00547A39" w:rsidRPr="00A30782" w:rsidRDefault="00547A39" w:rsidP="0096536B">
            <w:pPr>
              <w:spacing w:before="40"/>
            </w:pPr>
            <w:r>
              <w:t>CO</w:t>
            </w:r>
            <w:r>
              <w:rPr>
                <w:vertAlign w:val="subscript"/>
              </w:rPr>
              <w:t>2</w:t>
            </w:r>
            <w:r>
              <w:t>-Löslichkeit</w:t>
            </w:r>
          </w:p>
        </w:tc>
        <w:tc>
          <w:tcPr>
            <w:tcW w:w="6513" w:type="dxa"/>
          </w:tcPr>
          <w:p w14:paraId="3A2ACE5B" w14:textId="77777777" w:rsidR="00547A39" w:rsidRPr="003075DF" w:rsidRDefault="00547A39" w:rsidP="0096536B">
            <w:pPr>
              <w:spacing w:before="40"/>
            </w:pPr>
            <w:r>
              <w:t>Je höher die Temperatur, desto weniger CO</w:t>
            </w:r>
            <w:r>
              <w:rPr>
                <w:vertAlign w:val="subscript"/>
              </w:rPr>
              <w:t>2</w:t>
            </w:r>
            <w:r>
              <w:t xml:space="preserve"> löst sich im Wasser. Je höher der Druck, desto mehr CO</w:t>
            </w:r>
            <w:r>
              <w:rPr>
                <w:vertAlign w:val="subscript"/>
              </w:rPr>
              <w:t xml:space="preserve">2 </w:t>
            </w:r>
            <w:r>
              <w:t xml:space="preserve">löst sich im Wasser. Die Sättigungskonzentration ist proportional zum Partialdruck im </w:t>
            </w:r>
            <w:proofErr w:type="spellStart"/>
            <w:r>
              <w:t>Gasraum</w:t>
            </w:r>
            <w:proofErr w:type="spellEnd"/>
            <w:r>
              <w:t>, die verbindende Konstante wird als Gaslöslichkeit bezeichnet.</w:t>
            </w:r>
          </w:p>
        </w:tc>
      </w:tr>
      <w:tr w:rsidR="00547A39" w14:paraId="666A8530" w14:textId="77777777" w:rsidTr="0096536B">
        <w:tc>
          <w:tcPr>
            <w:tcW w:w="2547" w:type="dxa"/>
          </w:tcPr>
          <w:p w14:paraId="57DCEAC3" w14:textId="77777777" w:rsidR="00547A39" w:rsidRDefault="00547A39" w:rsidP="0096536B">
            <w:pPr>
              <w:spacing w:before="40"/>
            </w:pPr>
            <w:r>
              <w:t>Absorption</w:t>
            </w:r>
          </w:p>
        </w:tc>
        <w:tc>
          <w:tcPr>
            <w:tcW w:w="6513" w:type="dxa"/>
          </w:tcPr>
          <w:p w14:paraId="5127295C" w14:textId="63A753BA" w:rsidR="00547A39" w:rsidRDefault="00547A39" w:rsidP="0096536B">
            <w:pPr>
              <w:spacing w:before="40"/>
            </w:pPr>
            <w:r>
              <w:t>Aufnahme eines Atoms oder Moleküls in das freie Volumen einer anderen Phase</w:t>
            </w:r>
            <w:r w:rsidR="00363127">
              <w:t>, z.B. in einer Flüssigkeit wie Wasser</w:t>
            </w:r>
          </w:p>
        </w:tc>
      </w:tr>
      <w:tr w:rsidR="00547A39" w14:paraId="7CB66498" w14:textId="77777777" w:rsidTr="0096536B">
        <w:tc>
          <w:tcPr>
            <w:tcW w:w="2547" w:type="dxa"/>
          </w:tcPr>
          <w:p w14:paraId="1F846951" w14:textId="77777777" w:rsidR="00547A39" w:rsidRDefault="00547A39" w:rsidP="0096536B">
            <w:pPr>
              <w:spacing w:before="40"/>
            </w:pPr>
            <w:r>
              <w:t>Dichte</w:t>
            </w:r>
          </w:p>
        </w:tc>
        <w:tc>
          <w:tcPr>
            <w:tcW w:w="6513" w:type="dxa"/>
          </w:tcPr>
          <w:p w14:paraId="35C90AF7" w14:textId="77777777" w:rsidR="00547A39" w:rsidRDefault="00547A39" w:rsidP="0096536B">
            <w:pPr>
              <w:spacing w:before="40"/>
            </w:pPr>
            <w:r>
              <w:t>Gewicht pro Volumen, physikalische Einheit: kg/m</w:t>
            </w:r>
            <w:r w:rsidRPr="00A8400B">
              <w:rPr>
                <w:vertAlign w:val="superscript"/>
              </w:rPr>
              <w:t>3</w:t>
            </w:r>
            <w:r>
              <w:t>, Stoffeigenschaft, Kehrwert vom spezifischen Volumen</w:t>
            </w:r>
          </w:p>
        </w:tc>
      </w:tr>
      <w:tr w:rsidR="00547A39" w14:paraId="544709C8" w14:textId="77777777" w:rsidTr="0096536B">
        <w:tc>
          <w:tcPr>
            <w:tcW w:w="2547" w:type="dxa"/>
          </w:tcPr>
          <w:p w14:paraId="7C3E0444" w14:textId="77777777" w:rsidR="00547A39" w:rsidRDefault="00547A39" w:rsidP="0096536B">
            <w:pPr>
              <w:spacing w:before="40"/>
            </w:pPr>
            <w:r>
              <w:t>Dichteanomalie von Wasser</w:t>
            </w:r>
          </w:p>
        </w:tc>
        <w:tc>
          <w:tcPr>
            <w:tcW w:w="6513" w:type="dxa"/>
          </w:tcPr>
          <w:p w14:paraId="72369804" w14:textId="77777777" w:rsidR="00547A39" w:rsidRDefault="00547A39" w:rsidP="0096536B">
            <w:pPr>
              <w:spacing w:before="40"/>
            </w:pPr>
            <w:r>
              <w:t>die Dichte verändert sich nicht über alle Temperaturbereiche gleichmäßig, Wasser hat seine höchste Dichte bei 4 °C;</w:t>
            </w:r>
          </w:p>
          <w:p w14:paraId="3372C046" w14:textId="0664064C" w:rsidR="00547A39" w:rsidRDefault="00363127" w:rsidP="0096536B">
            <w:pPr>
              <w:spacing w:before="40"/>
            </w:pPr>
            <w:r>
              <w:t xml:space="preserve">Das </w:t>
            </w:r>
            <w:r w:rsidR="00547A39">
              <w:t>führt dazu, dass sich in wärmeren Gewässern oben das wärmere Wasser und unten das kältere Wasser sammelt (</w:t>
            </w:r>
            <w:r w:rsidR="00547A39" w:rsidRPr="00D51A1E">
              <w:rPr>
                <w:i/>
              </w:rPr>
              <w:t>Erinnere dich ans Schwimmen im See</w:t>
            </w:r>
            <w:r w:rsidR="00547A39">
              <w:t xml:space="preserve">), während bei Frost ein See oben zufriert </w:t>
            </w:r>
            <w:r>
              <w:t>,</w:t>
            </w:r>
            <w:r w:rsidR="00547A39">
              <w:t>während er unter der Eisschicht noch flüssig (ca. 4 °C) ist</w:t>
            </w:r>
            <w:r w:rsidR="0033390B">
              <w:t>.</w:t>
            </w:r>
          </w:p>
        </w:tc>
      </w:tr>
      <w:tr w:rsidR="00547A39" w14:paraId="1DF53374" w14:textId="77777777" w:rsidTr="0096536B">
        <w:tc>
          <w:tcPr>
            <w:tcW w:w="2547" w:type="dxa"/>
          </w:tcPr>
          <w:p w14:paraId="444F1B04" w14:textId="77777777" w:rsidR="00547A39" w:rsidRDefault="00547A39" w:rsidP="0096536B">
            <w:pPr>
              <w:spacing w:before="40"/>
            </w:pPr>
            <w:r>
              <w:t>Kapazitätsgrenze</w:t>
            </w:r>
          </w:p>
        </w:tc>
        <w:tc>
          <w:tcPr>
            <w:tcW w:w="6513" w:type="dxa"/>
          </w:tcPr>
          <w:p w14:paraId="29CC4EBB" w14:textId="77777777" w:rsidR="00547A39" w:rsidRDefault="00547A39" w:rsidP="0096536B">
            <w:pPr>
              <w:spacing w:before="40"/>
            </w:pPr>
            <w:r>
              <w:t>Sättigungskonzentration, dynamisches Gleichgewicht zwischen Flüssig- und Gasphase</w:t>
            </w:r>
          </w:p>
        </w:tc>
      </w:tr>
      <w:tr w:rsidR="00547A39" w14:paraId="24D0E3CC" w14:textId="77777777" w:rsidTr="0096536B">
        <w:tc>
          <w:tcPr>
            <w:tcW w:w="2547" w:type="dxa"/>
          </w:tcPr>
          <w:p w14:paraId="1C6DCAE9" w14:textId="77777777" w:rsidR="00547A39" w:rsidRDefault="00547A39" w:rsidP="0096536B">
            <w:pPr>
              <w:spacing w:before="40"/>
            </w:pPr>
            <w:r>
              <w:t>spezifisches Volumen</w:t>
            </w:r>
          </w:p>
        </w:tc>
        <w:tc>
          <w:tcPr>
            <w:tcW w:w="6513" w:type="dxa"/>
          </w:tcPr>
          <w:p w14:paraId="3B0E0B36" w14:textId="77777777" w:rsidR="00547A39" w:rsidRDefault="00547A39" w:rsidP="0096536B">
            <w:pPr>
              <w:spacing w:before="40"/>
            </w:pPr>
            <w:r>
              <w:t>Volumen pro Gewicht, physikalische Einheit: m</w:t>
            </w:r>
            <w:r w:rsidRPr="00A8400B">
              <w:rPr>
                <w:vertAlign w:val="superscript"/>
              </w:rPr>
              <w:t>3</w:t>
            </w:r>
            <w:r>
              <w:t>/kg, Stoffeigenschaft, Kehrwert von der Dichte</w:t>
            </w:r>
          </w:p>
        </w:tc>
      </w:tr>
      <w:tr w:rsidR="00547A39" w14:paraId="492B639E" w14:textId="77777777" w:rsidTr="0096536B">
        <w:tc>
          <w:tcPr>
            <w:tcW w:w="2547" w:type="dxa"/>
          </w:tcPr>
          <w:p w14:paraId="7CBFC007" w14:textId="77777777" w:rsidR="00547A39" w:rsidRDefault="00547A39" w:rsidP="0096536B">
            <w:pPr>
              <w:spacing w:before="40"/>
            </w:pPr>
            <w:r>
              <w:t>temperaturabhängig</w:t>
            </w:r>
          </w:p>
        </w:tc>
        <w:tc>
          <w:tcPr>
            <w:tcW w:w="6513" w:type="dxa"/>
          </w:tcPr>
          <w:p w14:paraId="6336D237" w14:textId="77777777" w:rsidR="00547A39" w:rsidRDefault="00547A39" w:rsidP="0096536B">
            <w:pPr>
              <w:spacing w:before="40"/>
            </w:pPr>
            <w:r>
              <w:t>ist ein (physikalischer) Wert, der sich bei einer Veränderung der Temperatur ebenfalls ändert</w:t>
            </w:r>
          </w:p>
        </w:tc>
      </w:tr>
    </w:tbl>
    <w:p w14:paraId="1D863831" w14:textId="77777777" w:rsidR="00547A39" w:rsidRPr="00F40BD2" w:rsidRDefault="00547A39" w:rsidP="000B7FAC"/>
    <w:sectPr w:rsidR="00547A39" w:rsidRPr="00F40BD2" w:rsidSect="00961C54">
      <w:headerReference w:type="default" r:id="rId18"/>
      <w:type w:val="continuous"/>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B2A33" w14:textId="77777777" w:rsidR="00123B2C" w:rsidRDefault="00123B2C" w:rsidP="00F01E98">
      <w:r>
        <w:separator/>
      </w:r>
    </w:p>
  </w:endnote>
  <w:endnote w:type="continuationSeparator" w:id="0">
    <w:p w14:paraId="477313D5" w14:textId="77777777" w:rsidR="00123B2C" w:rsidRDefault="00123B2C" w:rsidP="00F0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458291"/>
      <w:docPartObj>
        <w:docPartGallery w:val="Page Numbers (Bottom of Page)"/>
        <w:docPartUnique/>
      </w:docPartObj>
    </w:sdtPr>
    <w:sdtEndPr/>
    <w:sdtContent>
      <w:p w14:paraId="188959E5" w14:textId="1D3BDC07" w:rsidR="0096536B" w:rsidRPr="00744AC0" w:rsidRDefault="0096536B" w:rsidP="00F01E98">
        <w:pPr>
          <w:pStyle w:val="Fuzeile"/>
        </w:pPr>
        <w:r w:rsidRPr="00744AC0">
          <w:fldChar w:fldCharType="begin"/>
        </w:r>
        <w:r w:rsidRPr="00744AC0">
          <w:instrText>PAGE   \* MERGEFORMAT</w:instrText>
        </w:r>
        <w:r w:rsidRPr="00744AC0">
          <w:fldChar w:fldCharType="separate"/>
        </w:r>
        <w:r w:rsidR="000B7FAC">
          <w:rPr>
            <w:noProof/>
          </w:rPr>
          <w:t>2</w:t>
        </w:r>
        <w:r w:rsidRPr="00744AC0">
          <w:fldChar w:fldCharType="end"/>
        </w:r>
      </w:p>
    </w:sdtContent>
  </w:sdt>
  <w:p w14:paraId="684A7158" w14:textId="77777777" w:rsidR="0096536B" w:rsidRDefault="0096536B" w:rsidP="00F01E98">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E895" w14:textId="470B967E" w:rsidR="0096536B" w:rsidRDefault="0096536B" w:rsidP="00F01E9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3517D" w14:textId="77777777" w:rsidR="00123B2C" w:rsidRDefault="00123B2C" w:rsidP="00F01E98">
      <w:r>
        <w:separator/>
      </w:r>
    </w:p>
  </w:footnote>
  <w:footnote w:type="continuationSeparator" w:id="0">
    <w:p w14:paraId="1A72B508" w14:textId="77777777" w:rsidR="00123B2C" w:rsidRDefault="00123B2C" w:rsidP="00F01E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C080" w14:textId="0A4A16A2" w:rsidR="0096536B" w:rsidRDefault="0096536B" w:rsidP="00FE1161">
    <w:pPr>
      <w:pStyle w:val="Kopfzeile"/>
      <w:pBdr>
        <w:bottom w:val="single" w:sz="4" w:space="1" w:color="auto"/>
      </w:pBdr>
    </w:pPr>
    <w:r>
      <w:ptab w:relativeTo="margin" w:alignment="right" w:leader="none"/>
    </w:r>
    <w:sdt>
      <w:sdtPr>
        <w:id w:val="16819454"/>
        <w:docPartObj>
          <w:docPartGallery w:val="Page Numbers (Top of Page)"/>
          <w:docPartUnique/>
        </w:docPartObj>
      </w:sdtPr>
      <w:sdtEndPr/>
      <w:sdtContent>
        <w:r>
          <w:fldChar w:fldCharType="begin"/>
        </w:r>
        <w:r>
          <w:instrText>PAGE   \* MERGEFORMAT</w:instrText>
        </w:r>
        <w:r>
          <w:fldChar w:fldCharType="separate"/>
        </w:r>
        <w:r w:rsidR="00E64BDA">
          <w:rPr>
            <w:noProof/>
          </w:rPr>
          <w:t>1</w:t>
        </w:r>
        <w: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8370A" w14:textId="1BD176ED" w:rsidR="0096536B" w:rsidRDefault="005D25CD" w:rsidP="00DE659A">
    <w:pPr>
      <w:pStyle w:val="Kopfzeile"/>
      <w:pBdr>
        <w:bottom w:val="single" w:sz="4" w:space="1" w:color="auto"/>
      </w:pBdr>
    </w:pPr>
    <w:fldSimple w:instr=" STYLEREF  &quot;Überschrift 1&quot;  \* MERGEFORMAT ">
      <w:r w:rsidR="00E64BDA">
        <w:rPr>
          <w:noProof/>
        </w:rPr>
        <w:t>Auswertung (für SchülerInnen)</w:t>
      </w:r>
    </w:fldSimple>
    <w:r w:rsidR="0096536B">
      <w:rPr>
        <w:noProof/>
      </w:rPr>
      <w:ptab w:relativeTo="margin" w:alignment="right" w:leader="none"/>
    </w:r>
    <w:sdt>
      <w:sdtPr>
        <w:id w:val="-1279634570"/>
        <w:docPartObj>
          <w:docPartGallery w:val="Page Numbers (Top of Page)"/>
          <w:docPartUnique/>
        </w:docPartObj>
      </w:sdtPr>
      <w:sdtEndPr/>
      <w:sdtContent>
        <w:r w:rsidR="0096536B">
          <w:fldChar w:fldCharType="begin"/>
        </w:r>
        <w:r w:rsidR="0096536B">
          <w:instrText>PAGE   \* MERGEFORMAT</w:instrText>
        </w:r>
        <w:r w:rsidR="0096536B">
          <w:fldChar w:fldCharType="separate"/>
        </w:r>
        <w:r w:rsidR="00E64BDA">
          <w:rPr>
            <w:noProof/>
          </w:rPr>
          <w:t>7</w:t>
        </w:r>
        <w:r w:rsidR="0096536B">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43A"/>
    <w:multiLevelType w:val="hybridMultilevel"/>
    <w:tmpl w:val="6958F4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cs="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cs="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cs="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0C52F7"/>
    <w:multiLevelType w:val="hybridMultilevel"/>
    <w:tmpl w:val="314E0B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1E613C0"/>
    <w:multiLevelType w:val="multilevel"/>
    <w:tmpl w:val="FF8EB172"/>
    <w:numStyleLink w:val="Formatvorlage1"/>
  </w:abstractNum>
  <w:abstractNum w:abstractNumId="3" w15:restartNumberingAfterBreak="0">
    <w:nsid w:val="05507D18"/>
    <w:multiLevelType w:val="hybridMultilevel"/>
    <w:tmpl w:val="87CAE740"/>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B317C"/>
    <w:multiLevelType w:val="hybridMultilevel"/>
    <w:tmpl w:val="426A33F4"/>
    <w:lvl w:ilvl="0" w:tplc="1C4633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9E83CDB"/>
    <w:multiLevelType w:val="hybridMultilevel"/>
    <w:tmpl w:val="8F02DD48"/>
    <w:lvl w:ilvl="0" w:tplc="0407000F">
      <w:start w:val="1"/>
      <w:numFmt w:val="decimal"/>
      <w:lvlText w:val="%1."/>
      <w:lvlJc w:val="left"/>
      <w:pPr>
        <w:ind w:left="720" w:hanging="360"/>
      </w:pPr>
    </w:lvl>
    <w:lvl w:ilvl="1" w:tplc="AE581594">
      <w:start w:val="4"/>
      <w:numFmt w:val="bullet"/>
      <w:lvlText w:val=""/>
      <w:lvlJc w:val="left"/>
      <w:pPr>
        <w:ind w:left="1440" w:hanging="360"/>
      </w:pPr>
      <w:rPr>
        <w:rFonts w:ascii="Symbol" w:eastAsia="Times New Roman" w:hAnsi="Symbol"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0C5F02"/>
    <w:multiLevelType w:val="hybridMultilevel"/>
    <w:tmpl w:val="39C229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D1E65E0"/>
    <w:multiLevelType w:val="hybridMultilevel"/>
    <w:tmpl w:val="0534EE3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5A3CE4"/>
    <w:multiLevelType w:val="hybridMultilevel"/>
    <w:tmpl w:val="62723CAE"/>
    <w:lvl w:ilvl="0" w:tplc="D56AE3D4">
      <w:numFmt w:val="bullet"/>
      <w:lvlText w:val="•"/>
      <w:lvlJc w:val="left"/>
      <w:pPr>
        <w:ind w:left="924" w:hanging="564"/>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895736"/>
    <w:multiLevelType w:val="hybridMultilevel"/>
    <w:tmpl w:val="0A8844B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705275"/>
    <w:multiLevelType w:val="multilevel"/>
    <w:tmpl w:val="0A8844B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AF1286"/>
    <w:multiLevelType w:val="hybridMultilevel"/>
    <w:tmpl w:val="974A8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106B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CC7F7D"/>
    <w:multiLevelType w:val="hybridMultilevel"/>
    <w:tmpl w:val="5D2609E4"/>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94407"/>
    <w:multiLevelType w:val="multilevel"/>
    <w:tmpl w:val="5AFCCAAA"/>
    <w:lvl w:ilvl="0">
      <w:start w:val="1"/>
      <w:numFmt w:val="ordin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7E35C8C"/>
    <w:multiLevelType w:val="hybridMultilevel"/>
    <w:tmpl w:val="6B2E6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FF27F8"/>
    <w:multiLevelType w:val="hybridMultilevel"/>
    <w:tmpl w:val="CB3EAFFC"/>
    <w:lvl w:ilvl="0" w:tplc="35AE9E3C">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A012F4"/>
    <w:multiLevelType w:val="hybridMultilevel"/>
    <w:tmpl w:val="8C4A7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567EFA"/>
    <w:multiLevelType w:val="multilevel"/>
    <w:tmpl w:val="FF8EB172"/>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5B3431"/>
    <w:multiLevelType w:val="multilevel"/>
    <w:tmpl w:val="E9BC776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1A71B3D"/>
    <w:multiLevelType w:val="multilevel"/>
    <w:tmpl w:val="FF8EB172"/>
    <w:styleLink w:val="Formatvorlage1"/>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BF1469"/>
    <w:multiLevelType w:val="hybridMultilevel"/>
    <w:tmpl w:val="C97883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00A7FD0"/>
    <w:multiLevelType w:val="hybridMultilevel"/>
    <w:tmpl w:val="8B722B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F653CB"/>
    <w:multiLevelType w:val="hybridMultilevel"/>
    <w:tmpl w:val="E85A8252"/>
    <w:lvl w:ilvl="0" w:tplc="8DA224E0">
      <w:start w:val="3"/>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4" w15:restartNumberingAfterBreak="0">
    <w:nsid w:val="42737B62"/>
    <w:multiLevelType w:val="hybridMultilevel"/>
    <w:tmpl w:val="415E3EB2"/>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942DE"/>
    <w:multiLevelType w:val="multilevel"/>
    <w:tmpl w:val="45F894BA"/>
    <w:lvl w:ilvl="0">
      <w:start w:val="1"/>
      <w:numFmt w:val="ordin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68227A6"/>
    <w:multiLevelType w:val="hybridMultilevel"/>
    <w:tmpl w:val="1BD2BFC6"/>
    <w:lvl w:ilvl="0" w:tplc="8F924F7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F17389"/>
    <w:multiLevelType w:val="hybridMultilevel"/>
    <w:tmpl w:val="1CA8D4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B6E0D72"/>
    <w:multiLevelType w:val="multilevel"/>
    <w:tmpl w:val="E28EE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D8117CB"/>
    <w:multiLevelType w:val="hybridMultilevel"/>
    <w:tmpl w:val="E9BC776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E74622"/>
    <w:multiLevelType w:val="hybridMultilevel"/>
    <w:tmpl w:val="66043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35705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064F30"/>
    <w:multiLevelType w:val="hybridMultilevel"/>
    <w:tmpl w:val="45D43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0559B6"/>
    <w:multiLevelType w:val="hybridMultilevel"/>
    <w:tmpl w:val="B434A9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E02004"/>
    <w:multiLevelType w:val="hybridMultilevel"/>
    <w:tmpl w:val="E33AE91A"/>
    <w:lvl w:ilvl="0" w:tplc="D56AE3D4">
      <w:numFmt w:val="bullet"/>
      <w:lvlText w:val="•"/>
      <w:lvlJc w:val="left"/>
      <w:pPr>
        <w:ind w:left="924" w:hanging="564"/>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0D7E13"/>
    <w:multiLevelType w:val="hybridMultilevel"/>
    <w:tmpl w:val="6FF80D8A"/>
    <w:lvl w:ilvl="0" w:tplc="E362D95A">
      <w:start w:val="1"/>
      <w:numFmt w:val="decimal"/>
      <w:lvlText w:val="%1."/>
      <w:lvlJc w:val="left"/>
      <w:pPr>
        <w:ind w:left="36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91C6709"/>
    <w:multiLevelType w:val="hybridMultilevel"/>
    <w:tmpl w:val="0A7A2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B97E96"/>
    <w:multiLevelType w:val="multilevel"/>
    <w:tmpl w:val="4E52FD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8"/>
  </w:num>
  <w:num w:numId="2">
    <w:abstractNumId w:val="9"/>
  </w:num>
  <w:num w:numId="3">
    <w:abstractNumId w:val="10"/>
  </w:num>
  <w:num w:numId="4">
    <w:abstractNumId w:val="7"/>
  </w:num>
  <w:num w:numId="5">
    <w:abstractNumId w:val="24"/>
  </w:num>
  <w:num w:numId="6">
    <w:abstractNumId w:val="29"/>
  </w:num>
  <w:num w:numId="7">
    <w:abstractNumId w:val="19"/>
  </w:num>
  <w:num w:numId="8">
    <w:abstractNumId w:val="33"/>
  </w:num>
  <w:num w:numId="9">
    <w:abstractNumId w:val="3"/>
  </w:num>
  <w:num w:numId="10">
    <w:abstractNumId w:val="13"/>
  </w:num>
  <w:num w:numId="11">
    <w:abstractNumId w:val="0"/>
  </w:num>
  <w:num w:numId="12">
    <w:abstractNumId w:val="22"/>
  </w:num>
  <w:num w:numId="13">
    <w:abstractNumId w:val="30"/>
  </w:num>
  <w:num w:numId="14">
    <w:abstractNumId w:val="27"/>
  </w:num>
  <w:num w:numId="15">
    <w:abstractNumId w:val="36"/>
  </w:num>
  <w:num w:numId="16">
    <w:abstractNumId w:val="1"/>
  </w:num>
  <w:num w:numId="17">
    <w:abstractNumId w:val="14"/>
  </w:num>
  <w:num w:numId="18">
    <w:abstractNumId w:val="2"/>
  </w:num>
  <w:num w:numId="19">
    <w:abstractNumId w:val="20"/>
  </w:num>
  <w:num w:numId="20">
    <w:abstractNumId w:val="18"/>
  </w:num>
  <w:num w:numId="21">
    <w:abstractNumId w:val="31"/>
  </w:num>
  <w:num w:numId="22">
    <w:abstractNumId w:val="12"/>
  </w:num>
  <w:num w:numId="23">
    <w:abstractNumId w:val="4"/>
  </w:num>
  <w:num w:numId="24">
    <w:abstractNumId w:val="25"/>
  </w:num>
  <w:num w:numId="25">
    <w:abstractNumId w:val="25"/>
    <w:lvlOverride w:ilvl="0">
      <w:lvl w:ilvl="0">
        <w:start w:val="1"/>
        <w:numFmt w:val="decimal"/>
        <w:lvlText w:val="%1."/>
        <w:lvlJc w:val="left"/>
        <w:pPr>
          <w:ind w:left="357" w:hanging="357"/>
        </w:pPr>
        <w:rPr>
          <w:rFonts w:hint="default"/>
        </w:rPr>
      </w:lvl>
    </w:lvlOverride>
    <w:lvlOverride w:ilvl="1">
      <w:lvl w:ilvl="1">
        <w:start w:val="1"/>
        <w:numFmt w:val="decimal"/>
        <w:isLg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26">
    <w:abstractNumId w:val="23"/>
  </w:num>
  <w:num w:numId="27">
    <w:abstractNumId w:val="5"/>
  </w:num>
  <w:num w:numId="28">
    <w:abstractNumId w:val="6"/>
  </w:num>
  <w:num w:numId="29">
    <w:abstractNumId w:val="32"/>
  </w:num>
  <w:num w:numId="30">
    <w:abstractNumId w:val="15"/>
  </w:num>
  <w:num w:numId="31">
    <w:abstractNumId w:val="35"/>
  </w:num>
  <w:num w:numId="32">
    <w:abstractNumId w:val="16"/>
  </w:num>
  <w:num w:numId="33">
    <w:abstractNumId w:val="37"/>
  </w:num>
  <w:num w:numId="34">
    <w:abstractNumId w:val="26"/>
  </w:num>
  <w:num w:numId="35">
    <w:abstractNumId w:val="21"/>
  </w:num>
  <w:num w:numId="36">
    <w:abstractNumId w:val="17"/>
  </w:num>
  <w:num w:numId="37">
    <w:abstractNumId w:val="11"/>
  </w:num>
  <w:num w:numId="38">
    <w:abstractNumId w:val="3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91"/>
    <w:rsid w:val="0000724B"/>
    <w:rsid w:val="00031BA6"/>
    <w:rsid w:val="00032751"/>
    <w:rsid w:val="00037FE7"/>
    <w:rsid w:val="00042756"/>
    <w:rsid w:val="00052DBB"/>
    <w:rsid w:val="00056DC9"/>
    <w:rsid w:val="00083F8C"/>
    <w:rsid w:val="00097783"/>
    <w:rsid w:val="000A08B3"/>
    <w:rsid w:val="000B35A8"/>
    <w:rsid w:val="000B70B6"/>
    <w:rsid w:val="000B7FAC"/>
    <w:rsid w:val="000C2BBF"/>
    <w:rsid w:val="000C7D63"/>
    <w:rsid w:val="000D415A"/>
    <w:rsid w:val="000E09C6"/>
    <w:rsid w:val="001115A8"/>
    <w:rsid w:val="00117BA9"/>
    <w:rsid w:val="00123B2C"/>
    <w:rsid w:val="001241B4"/>
    <w:rsid w:val="0018028C"/>
    <w:rsid w:val="00190ACB"/>
    <w:rsid w:val="00195E5F"/>
    <w:rsid w:val="001A4EC5"/>
    <w:rsid w:val="001C4287"/>
    <w:rsid w:val="001C4F2E"/>
    <w:rsid w:val="001C593D"/>
    <w:rsid w:val="00244593"/>
    <w:rsid w:val="00250C64"/>
    <w:rsid w:val="00261764"/>
    <w:rsid w:val="002621F2"/>
    <w:rsid w:val="00274E31"/>
    <w:rsid w:val="002773AD"/>
    <w:rsid w:val="002B67AF"/>
    <w:rsid w:val="002C09D5"/>
    <w:rsid w:val="002C4CDB"/>
    <w:rsid w:val="002C5010"/>
    <w:rsid w:val="002D3932"/>
    <w:rsid w:val="002E3B5C"/>
    <w:rsid w:val="003020AE"/>
    <w:rsid w:val="0030668A"/>
    <w:rsid w:val="00310994"/>
    <w:rsid w:val="003248D8"/>
    <w:rsid w:val="00326622"/>
    <w:rsid w:val="00326CF8"/>
    <w:rsid w:val="0033390B"/>
    <w:rsid w:val="00334FC7"/>
    <w:rsid w:val="00341458"/>
    <w:rsid w:val="00363127"/>
    <w:rsid w:val="00382F6A"/>
    <w:rsid w:val="00384C2A"/>
    <w:rsid w:val="003862E2"/>
    <w:rsid w:val="00391431"/>
    <w:rsid w:val="00396DA8"/>
    <w:rsid w:val="003B49C3"/>
    <w:rsid w:val="003C2CBA"/>
    <w:rsid w:val="00405437"/>
    <w:rsid w:val="00425E00"/>
    <w:rsid w:val="00427CBF"/>
    <w:rsid w:val="00436ECD"/>
    <w:rsid w:val="00436FE9"/>
    <w:rsid w:val="0045503C"/>
    <w:rsid w:val="0045781C"/>
    <w:rsid w:val="00463985"/>
    <w:rsid w:val="00466E67"/>
    <w:rsid w:val="00471BE1"/>
    <w:rsid w:val="00474C59"/>
    <w:rsid w:val="004764BF"/>
    <w:rsid w:val="00477A3F"/>
    <w:rsid w:val="00477F80"/>
    <w:rsid w:val="004B6BAA"/>
    <w:rsid w:val="004D05E0"/>
    <w:rsid w:val="004D242D"/>
    <w:rsid w:val="004D3C5D"/>
    <w:rsid w:val="004E068B"/>
    <w:rsid w:val="004F48B0"/>
    <w:rsid w:val="00516E96"/>
    <w:rsid w:val="005266D4"/>
    <w:rsid w:val="00547A39"/>
    <w:rsid w:val="00555F5D"/>
    <w:rsid w:val="005566BA"/>
    <w:rsid w:val="0056249C"/>
    <w:rsid w:val="0056448B"/>
    <w:rsid w:val="0056781D"/>
    <w:rsid w:val="00584802"/>
    <w:rsid w:val="005860AD"/>
    <w:rsid w:val="005C2391"/>
    <w:rsid w:val="005D25CD"/>
    <w:rsid w:val="005D6409"/>
    <w:rsid w:val="005D7BCD"/>
    <w:rsid w:val="005E315D"/>
    <w:rsid w:val="005F5762"/>
    <w:rsid w:val="00614469"/>
    <w:rsid w:val="00624D13"/>
    <w:rsid w:val="00635DCC"/>
    <w:rsid w:val="00662698"/>
    <w:rsid w:val="00665F4D"/>
    <w:rsid w:val="00670145"/>
    <w:rsid w:val="00672CA4"/>
    <w:rsid w:val="006A639B"/>
    <w:rsid w:val="006B39D9"/>
    <w:rsid w:val="006C55D9"/>
    <w:rsid w:val="006C76A5"/>
    <w:rsid w:val="006D0009"/>
    <w:rsid w:val="006E493D"/>
    <w:rsid w:val="006F746A"/>
    <w:rsid w:val="006F7823"/>
    <w:rsid w:val="00701719"/>
    <w:rsid w:val="00724B7C"/>
    <w:rsid w:val="00727C43"/>
    <w:rsid w:val="00744AC0"/>
    <w:rsid w:val="00747B69"/>
    <w:rsid w:val="007559AF"/>
    <w:rsid w:val="007634DB"/>
    <w:rsid w:val="007A668A"/>
    <w:rsid w:val="007B4DED"/>
    <w:rsid w:val="007C0A2B"/>
    <w:rsid w:val="007C49E6"/>
    <w:rsid w:val="007C5A39"/>
    <w:rsid w:val="007C6670"/>
    <w:rsid w:val="007D189C"/>
    <w:rsid w:val="007D35F6"/>
    <w:rsid w:val="007D5166"/>
    <w:rsid w:val="00805507"/>
    <w:rsid w:val="00820FD4"/>
    <w:rsid w:val="00825BEE"/>
    <w:rsid w:val="00836E98"/>
    <w:rsid w:val="008503DE"/>
    <w:rsid w:val="00851008"/>
    <w:rsid w:val="00863AAE"/>
    <w:rsid w:val="008700D3"/>
    <w:rsid w:val="00870B62"/>
    <w:rsid w:val="00874152"/>
    <w:rsid w:val="0087669D"/>
    <w:rsid w:val="008834A4"/>
    <w:rsid w:val="00892083"/>
    <w:rsid w:val="008A0893"/>
    <w:rsid w:val="008C5A5D"/>
    <w:rsid w:val="008E672D"/>
    <w:rsid w:val="008F47AF"/>
    <w:rsid w:val="0091229D"/>
    <w:rsid w:val="00926F94"/>
    <w:rsid w:val="00961C54"/>
    <w:rsid w:val="009639AF"/>
    <w:rsid w:val="0096536B"/>
    <w:rsid w:val="00981615"/>
    <w:rsid w:val="00984CD5"/>
    <w:rsid w:val="009A00A7"/>
    <w:rsid w:val="009D270D"/>
    <w:rsid w:val="009D3D72"/>
    <w:rsid w:val="009D54BB"/>
    <w:rsid w:val="00A2688F"/>
    <w:rsid w:val="00A27E4D"/>
    <w:rsid w:val="00A32A37"/>
    <w:rsid w:val="00A33349"/>
    <w:rsid w:val="00A41F0E"/>
    <w:rsid w:val="00A478F0"/>
    <w:rsid w:val="00A60830"/>
    <w:rsid w:val="00A61520"/>
    <w:rsid w:val="00A803EC"/>
    <w:rsid w:val="00A824E4"/>
    <w:rsid w:val="00A9132D"/>
    <w:rsid w:val="00A9779B"/>
    <w:rsid w:val="00AA1BC3"/>
    <w:rsid w:val="00AA308E"/>
    <w:rsid w:val="00AA4BC0"/>
    <w:rsid w:val="00AA6F73"/>
    <w:rsid w:val="00AB1F6C"/>
    <w:rsid w:val="00AD12D5"/>
    <w:rsid w:val="00AE6EB5"/>
    <w:rsid w:val="00B02074"/>
    <w:rsid w:val="00B03FD6"/>
    <w:rsid w:val="00B06A83"/>
    <w:rsid w:val="00B439DD"/>
    <w:rsid w:val="00B7203A"/>
    <w:rsid w:val="00B8119C"/>
    <w:rsid w:val="00B82BE4"/>
    <w:rsid w:val="00B86141"/>
    <w:rsid w:val="00BD2A32"/>
    <w:rsid w:val="00BE4586"/>
    <w:rsid w:val="00C02D35"/>
    <w:rsid w:val="00C108BC"/>
    <w:rsid w:val="00C16152"/>
    <w:rsid w:val="00C440F0"/>
    <w:rsid w:val="00C442A5"/>
    <w:rsid w:val="00C444F6"/>
    <w:rsid w:val="00C52AAE"/>
    <w:rsid w:val="00C5701A"/>
    <w:rsid w:val="00C64074"/>
    <w:rsid w:val="00C8319D"/>
    <w:rsid w:val="00C8636E"/>
    <w:rsid w:val="00CF0F57"/>
    <w:rsid w:val="00D00B8D"/>
    <w:rsid w:val="00D17DBB"/>
    <w:rsid w:val="00D37EB2"/>
    <w:rsid w:val="00D84FD0"/>
    <w:rsid w:val="00D874AC"/>
    <w:rsid w:val="00D91947"/>
    <w:rsid w:val="00D91D8B"/>
    <w:rsid w:val="00DA7F32"/>
    <w:rsid w:val="00DC2C92"/>
    <w:rsid w:val="00DE09E3"/>
    <w:rsid w:val="00DE659A"/>
    <w:rsid w:val="00E557AF"/>
    <w:rsid w:val="00E64BDA"/>
    <w:rsid w:val="00E76D6A"/>
    <w:rsid w:val="00E84333"/>
    <w:rsid w:val="00EA1DCD"/>
    <w:rsid w:val="00EC61A7"/>
    <w:rsid w:val="00EC7F96"/>
    <w:rsid w:val="00ED2704"/>
    <w:rsid w:val="00EE4486"/>
    <w:rsid w:val="00F01624"/>
    <w:rsid w:val="00F01E98"/>
    <w:rsid w:val="00F079D2"/>
    <w:rsid w:val="00F27A67"/>
    <w:rsid w:val="00F35F31"/>
    <w:rsid w:val="00F40BD2"/>
    <w:rsid w:val="00F479EE"/>
    <w:rsid w:val="00F54840"/>
    <w:rsid w:val="00F66B6E"/>
    <w:rsid w:val="00F67990"/>
    <w:rsid w:val="00F772A1"/>
    <w:rsid w:val="00F856D0"/>
    <w:rsid w:val="00FA391A"/>
    <w:rsid w:val="00FB0A53"/>
    <w:rsid w:val="00FC0548"/>
    <w:rsid w:val="00FC5EB0"/>
    <w:rsid w:val="00FC5F8A"/>
    <w:rsid w:val="00FD7CBD"/>
    <w:rsid w:val="00FE11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704E67C"/>
  <w15:docId w15:val="{7B0E91BE-4BE8-416B-9183-C6201E40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01E98"/>
    <w:pPr>
      <w:spacing w:line="276" w:lineRule="auto"/>
    </w:pPr>
    <w:rPr>
      <w:rFonts w:ascii="Arial" w:hAnsi="Arial"/>
      <w:sz w:val="24"/>
    </w:rPr>
  </w:style>
  <w:style w:type="paragraph" w:styleId="berschrift1">
    <w:name w:val="heading 1"/>
    <w:basedOn w:val="Standard"/>
    <w:link w:val="berschrift1Zchn"/>
    <w:uiPriority w:val="9"/>
    <w:qFormat/>
    <w:rsid w:val="002621F2"/>
    <w:pPr>
      <w:numPr>
        <w:numId w:val="33"/>
      </w:numPr>
      <w:spacing w:before="600" w:after="240"/>
      <w:outlineLvl w:val="0"/>
    </w:pPr>
    <w:rPr>
      <w:rFonts w:eastAsiaTheme="majorEastAsia"/>
      <w:b/>
      <w:bCs/>
      <w:kern w:val="36"/>
      <w:sz w:val="32"/>
      <w:szCs w:val="48"/>
      <w:lang w:eastAsia="en-US"/>
    </w:rPr>
  </w:style>
  <w:style w:type="paragraph" w:styleId="berschrift20">
    <w:name w:val="heading 2"/>
    <w:basedOn w:val="berschrift2"/>
    <w:next w:val="Standard"/>
    <w:link w:val="berschrift2Zchn"/>
    <w:uiPriority w:val="9"/>
    <w:unhideWhenUsed/>
    <w:qFormat/>
    <w:rsid w:val="00032751"/>
    <w:pPr>
      <w:outlineLvl w:val="1"/>
    </w:pPr>
    <w:rPr>
      <w:sz w:val="28"/>
      <w:szCs w:val="28"/>
    </w:rPr>
  </w:style>
  <w:style w:type="paragraph" w:styleId="berschrift3">
    <w:name w:val="heading 3"/>
    <w:basedOn w:val="Standard"/>
    <w:next w:val="Standard"/>
    <w:link w:val="berschrift3Zchn"/>
    <w:uiPriority w:val="9"/>
    <w:unhideWhenUsed/>
    <w:qFormat/>
    <w:rsid w:val="005D6409"/>
    <w:pPr>
      <w:keepNext/>
      <w:keepLines/>
      <w:numPr>
        <w:ilvl w:val="2"/>
        <w:numId w:val="33"/>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020AE"/>
    <w:pPr>
      <w:keepNext/>
      <w:keepLines/>
      <w:numPr>
        <w:ilvl w:val="3"/>
        <w:numId w:val="33"/>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020AE"/>
    <w:pPr>
      <w:keepNext/>
      <w:keepLines/>
      <w:numPr>
        <w:ilvl w:val="4"/>
        <w:numId w:val="33"/>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3020AE"/>
    <w:pPr>
      <w:keepNext/>
      <w:keepLines/>
      <w:numPr>
        <w:ilvl w:val="5"/>
        <w:numId w:val="33"/>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3020AE"/>
    <w:pPr>
      <w:keepNext/>
      <w:keepLines/>
      <w:numPr>
        <w:ilvl w:val="6"/>
        <w:numId w:val="33"/>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3020AE"/>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020AE"/>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9132D"/>
    <w:rPr>
      <w:rFonts w:ascii="Tahoma" w:hAnsi="Tahoma" w:cs="Tahoma"/>
      <w:sz w:val="16"/>
      <w:szCs w:val="16"/>
    </w:rPr>
  </w:style>
  <w:style w:type="paragraph" w:customStyle="1" w:styleId="Default">
    <w:name w:val="Default"/>
    <w:rsid w:val="002C4CDB"/>
    <w:pPr>
      <w:autoSpaceDE w:val="0"/>
      <w:autoSpaceDN w:val="0"/>
      <w:adjustRightInd w:val="0"/>
    </w:pPr>
    <w:rPr>
      <w:rFonts w:ascii="Arial" w:hAnsi="Arial" w:cs="Arial"/>
      <w:color w:val="000000"/>
      <w:sz w:val="24"/>
      <w:szCs w:val="24"/>
    </w:rPr>
  </w:style>
  <w:style w:type="character" w:customStyle="1" w:styleId="berschrift1Zchn">
    <w:name w:val="Überschrift 1 Zchn"/>
    <w:link w:val="berschrift1"/>
    <w:uiPriority w:val="9"/>
    <w:rsid w:val="002621F2"/>
    <w:rPr>
      <w:rFonts w:ascii="Arial" w:eastAsiaTheme="majorEastAsia" w:hAnsi="Arial"/>
      <w:b/>
      <w:bCs/>
      <w:kern w:val="36"/>
      <w:sz w:val="32"/>
      <w:szCs w:val="48"/>
      <w:lang w:eastAsia="en-US"/>
    </w:rPr>
  </w:style>
  <w:style w:type="table" w:styleId="Tabellenraster">
    <w:name w:val="Table Grid"/>
    <w:basedOn w:val="NormaleTabelle"/>
    <w:uiPriority w:val="59"/>
    <w:rsid w:val="00ED2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chattierung1">
    <w:name w:val="Helle Schattierung1"/>
    <w:basedOn w:val="NormaleTabelle"/>
    <w:uiPriority w:val="60"/>
    <w:rsid w:val="009816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basedOn w:val="Absatz-Standardschriftart"/>
    <w:uiPriority w:val="99"/>
    <w:semiHidden/>
    <w:rsid w:val="00463985"/>
    <w:rPr>
      <w:color w:val="808080"/>
    </w:rPr>
  </w:style>
  <w:style w:type="character" w:styleId="Kommentarzeichen">
    <w:name w:val="annotation reference"/>
    <w:basedOn w:val="Absatz-Standardschriftart"/>
    <w:uiPriority w:val="99"/>
    <w:semiHidden/>
    <w:unhideWhenUsed/>
    <w:rsid w:val="006F746A"/>
    <w:rPr>
      <w:sz w:val="16"/>
      <w:szCs w:val="16"/>
    </w:rPr>
  </w:style>
  <w:style w:type="paragraph" w:styleId="Kommentartext">
    <w:name w:val="annotation text"/>
    <w:basedOn w:val="Standard"/>
    <w:link w:val="KommentartextZchn"/>
    <w:uiPriority w:val="99"/>
    <w:unhideWhenUsed/>
    <w:rsid w:val="006F746A"/>
  </w:style>
  <w:style w:type="character" w:customStyle="1" w:styleId="KommentartextZchn">
    <w:name w:val="Kommentartext Zchn"/>
    <w:basedOn w:val="Absatz-Standardschriftart"/>
    <w:link w:val="Kommentartext"/>
    <w:uiPriority w:val="99"/>
    <w:rsid w:val="006F746A"/>
  </w:style>
  <w:style w:type="paragraph" w:styleId="Kommentarthema">
    <w:name w:val="annotation subject"/>
    <w:basedOn w:val="Kommentartext"/>
    <w:next w:val="Kommentartext"/>
    <w:link w:val="KommentarthemaZchn"/>
    <w:uiPriority w:val="99"/>
    <w:semiHidden/>
    <w:unhideWhenUsed/>
    <w:rsid w:val="006F746A"/>
    <w:rPr>
      <w:b/>
      <w:bCs/>
    </w:rPr>
  </w:style>
  <w:style w:type="character" w:customStyle="1" w:styleId="KommentarthemaZchn">
    <w:name w:val="Kommentarthema Zchn"/>
    <w:basedOn w:val="KommentartextZchn"/>
    <w:link w:val="Kommentarthema"/>
    <w:uiPriority w:val="99"/>
    <w:semiHidden/>
    <w:rsid w:val="006F746A"/>
    <w:rPr>
      <w:b/>
      <w:bCs/>
    </w:rPr>
  </w:style>
  <w:style w:type="paragraph" w:styleId="Listenabsatz">
    <w:name w:val="List Paragraph"/>
    <w:basedOn w:val="Standard"/>
    <w:uiPriority w:val="34"/>
    <w:qFormat/>
    <w:rsid w:val="007559AF"/>
    <w:pPr>
      <w:spacing w:after="200"/>
      <w:contextualSpacing/>
    </w:pPr>
    <w:rPr>
      <w:rFonts w:cs="Arial"/>
    </w:rPr>
  </w:style>
  <w:style w:type="paragraph" w:styleId="Kopfzeile">
    <w:name w:val="header"/>
    <w:basedOn w:val="Standard"/>
    <w:link w:val="KopfzeileZchn"/>
    <w:uiPriority w:val="99"/>
    <w:unhideWhenUsed/>
    <w:rsid w:val="00744AC0"/>
    <w:pPr>
      <w:tabs>
        <w:tab w:val="center" w:pos="4536"/>
        <w:tab w:val="right" w:pos="9072"/>
      </w:tabs>
    </w:pPr>
  </w:style>
  <w:style w:type="character" w:customStyle="1" w:styleId="KopfzeileZchn">
    <w:name w:val="Kopfzeile Zchn"/>
    <w:basedOn w:val="Absatz-Standardschriftart"/>
    <w:link w:val="Kopfzeile"/>
    <w:uiPriority w:val="99"/>
    <w:rsid w:val="00744AC0"/>
  </w:style>
  <w:style w:type="paragraph" w:styleId="Fuzeile">
    <w:name w:val="footer"/>
    <w:basedOn w:val="Standard"/>
    <w:link w:val="FuzeileZchn"/>
    <w:uiPriority w:val="99"/>
    <w:unhideWhenUsed/>
    <w:rsid w:val="00744AC0"/>
    <w:pPr>
      <w:tabs>
        <w:tab w:val="center" w:pos="4536"/>
        <w:tab w:val="right" w:pos="9072"/>
      </w:tabs>
    </w:pPr>
  </w:style>
  <w:style w:type="character" w:customStyle="1" w:styleId="FuzeileZchn">
    <w:name w:val="Fußzeile Zchn"/>
    <w:basedOn w:val="Absatz-Standardschriftart"/>
    <w:link w:val="Fuzeile"/>
    <w:uiPriority w:val="99"/>
    <w:rsid w:val="00744AC0"/>
  </w:style>
  <w:style w:type="paragraph" w:styleId="NurText">
    <w:name w:val="Plain Text"/>
    <w:basedOn w:val="Standard"/>
    <w:link w:val="NurTextZchn"/>
    <w:uiPriority w:val="99"/>
    <w:unhideWhenUsed/>
    <w:rsid w:val="00326CF8"/>
    <w:rPr>
      <w:rFonts w:eastAsiaTheme="minorHAnsi" w:cs="Arial"/>
      <w:sz w:val="22"/>
      <w:szCs w:val="22"/>
    </w:rPr>
  </w:style>
  <w:style w:type="character" w:customStyle="1" w:styleId="NurTextZchn">
    <w:name w:val="Nur Text Zchn"/>
    <w:basedOn w:val="Absatz-Standardschriftart"/>
    <w:link w:val="NurText"/>
    <w:uiPriority w:val="99"/>
    <w:rsid w:val="00326CF8"/>
    <w:rPr>
      <w:rFonts w:ascii="Arial" w:eastAsiaTheme="minorHAnsi" w:hAnsi="Arial" w:cs="Arial"/>
      <w:sz w:val="22"/>
      <w:szCs w:val="22"/>
    </w:rPr>
  </w:style>
  <w:style w:type="numbering" w:customStyle="1" w:styleId="Formatvorlage1">
    <w:name w:val="Formatvorlage1"/>
    <w:uiPriority w:val="99"/>
    <w:rsid w:val="00083F8C"/>
    <w:pPr>
      <w:numPr>
        <w:numId w:val="19"/>
      </w:numPr>
    </w:pPr>
  </w:style>
  <w:style w:type="paragraph" w:customStyle="1" w:styleId="berschrift2">
    <w:name w:val="Überschrift 2."/>
    <w:basedOn w:val="berschrift1"/>
    <w:link w:val="berschrift2Zchn0"/>
    <w:rsid w:val="001115A8"/>
    <w:pPr>
      <w:numPr>
        <w:ilvl w:val="1"/>
      </w:numPr>
    </w:pPr>
  </w:style>
  <w:style w:type="paragraph" w:styleId="Titel">
    <w:name w:val="Title"/>
    <w:basedOn w:val="Standard"/>
    <w:next w:val="Standard"/>
    <w:link w:val="TitelZchn"/>
    <w:uiPriority w:val="10"/>
    <w:qFormat/>
    <w:rsid w:val="001115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erschrift2Zchn0">
    <w:name w:val="Überschrift 2. Zchn"/>
    <w:basedOn w:val="berschrift1Zchn"/>
    <w:link w:val="berschrift2"/>
    <w:rsid w:val="001115A8"/>
    <w:rPr>
      <w:rFonts w:ascii="Arial" w:eastAsiaTheme="majorEastAsia" w:hAnsi="Arial"/>
      <w:b/>
      <w:bCs/>
      <w:kern w:val="36"/>
      <w:sz w:val="32"/>
      <w:szCs w:val="48"/>
      <w:lang w:eastAsia="en-US"/>
    </w:rPr>
  </w:style>
  <w:style w:type="character" w:customStyle="1" w:styleId="TitelZchn">
    <w:name w:val="Titel Zchn"/>
    <w:basedOn w:val="Absatz-Standardschriftart"/>
    <w:link w:val="Titel"/>
    <w:uiPriority w:val="10"/>
    <w:rsid w:val="001115A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5D6409"/>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0"/>
    <w:uiPriority w:val="9"/>
    <w:rsid w:val="00032751"/>
    <w:rPr>
      <w:rFonts w:ascii="Arial" w:eastAsiaTheme="majorEastAsia" w:hAnsi="Arial"/>
      <w:b/>
      <w:bCs/>
      <w:kern w:val="36"/>
      <w:sz w:val="28"/>
      <w:szCs w:val="28"/>
      <w:lang w:eastAsia="en-US"/>
    </w:rPr>
  </w:style>
  <w:style w:type="paragraph" w:styleId="Inhaltsverzeichnisberschrift">
    <w:name w:val="TOC Heading"/>
    <w:basedOn w:val="berschrift1"/>
    <w:next w:val="Standard"/>
    <w:uiPriority w:val="39"/>
    <w:unhideWhenUsed/>
    <w:qFormat/>
    <w:rsid w:val="002621F2"/>
    <w:pPr>
      <w:keepNext/>
      <w:keepLines/>
      <w:numPr>
        <w:numId w:val="0"/>
      </w:numPr>
      <w:spacing w:before="480" w:after="0"/>
      <w:outlineLvl w:val="9"/>
    </w:pPr>
    <w:rPr>
      <w:rFonts w:cs="Arial"/>
      <w:kern w:val="0"/>
      <w:szCs w:val="28"/>
    </w:rPr>
  </w:style>
  <w:style w:type="paragraph" w:styleId="Verzeichnis1">
    <w:name w:val="toc 1"/>
    <w:basedOn w:val="Standard"/>
    <w:next w:val="Standard"/>
    <w:autoRedefine/>
    <w:uiPriority w:val="39"/>
    <w:unhideWhenUsed/>
    <w:rsid w:val="00EA1DCD"/>
    <w:pPr>
      <w:spacing w:after="100"/>
    </w:pPr>
  </w:style>
  <w:style w:type="paragraph" w:styleId="Verzeichnis2">
    <w:name w:val="toc 2"/>
    <w:basedOn w:val="Standard"/>
    <w:next w:val="Standard"/>
    <w:autoRedefine/>
    <w:uiPriority w:val="39"/>
    <w:unhideWhenUsed/>
    <w:rsid w:val="00EA1DCD"/>
    <w:pPr>
      <w:spacing w:after="100"/>
      <w:ind w:left="240"/>
    </w:pPr>
  </w:style>
  <w:style w:type="character" w:styleId="Hyperlink">
    <w:name w:val="Hyperlink"/>
    <w:basedOn w:val="Absatz-Standardschriftart"/>
    <w:uiPriority w:val="99"/>
    <w:unhideWhenUsed/>
    <w:rsid w:val="00EA1DCD"/>
    <w:rPr>
      <w:color w:val="0000FF" w:themeColor="hyperlink"/>
      <w:u w:val="single"/>
    </w:rPr>
  </w:style>
  <w:style w:type="paragraph" w:styleId="Beschriftung">
    <w:name w:val="caption"/>
    <w:basedOn w:val="Standard"/>
    <w:next w:val="Standard"/>
    <w:link w:val="BeschriftungZchn"/>
    <w:uiPriority w:val="35"/>
    <w:unhideWhenUsed/>
    <w:qFormat/>
    <w:rsid w:val="002621F2"/>
    <w:pPr>
      <w:spacing w:before="120" w:after="240"/>
      <w:jc w:val="center"/>
    </w:pPr>
    <w:rPr>
      <w:b/>
      <w:bCs/>
      <w:sz w:val="22"/>
      <w:szCs w:val="18"/>
    </w:rPr>
  </w:style>
  <w:style w:type="paragraph" w:customStyle="1" w:styleId="BeschriftungTabelle">
    <w:name w:val="Beschriftung Tabelle"/>
    <w:basedOn w:val="Beschriftung"/>
    <w:link w:val="BeschriftungTabelleZchn"/>
    <w:qFormat/>
    <w:rsid w:val="006D0009"/>
    <w:pPr>
      <w:keepNext/>
      <w:spacing w:before="240" w:after="0"/>
    </w:pPr>
  </w:style>
  <w:style w:type="character" w:customStyle="1" w:styleId="BeschriftungZchn">
    <w:name w:val="Beschriftung Zchn"/>
    <w:basedOn w:val="Absatz-Standardschriftart"/>
    <w:link w:val="Beschriftung"/>
    <w:uiPriority w:val="35"/>
    <w:rsid w:val="002621F2"/>
    <w:rPr>
      <w:rFonts w:ascii="Arial" w:hAnsi="Arial"/>
      <w:b/>
      <w:bCs/>
      <w:sz w:val="22"/>
      <w:szCs w:val="18"/>
    </w:rPr>
  </w:style>
  <w:style w:type="character" w:customStyle="1" w:styleId="BeschriftungTabelleZchn">
    <w:name w:val="Beschriftung Tabelle Zchn"/>
    <w:basedOn w:val="BeschriftungZchn"/>
    <w:link w:val="BeschriftungTabelle"/>
    <w:rsid w:val="006D0009"/>
    <w:rPr>
      <w:rFonts w:ascii="Arial" w:hAnsi="Arial"/>
      <w:b/>
      <w:bCs/>
      <w:sz w:val="22"/>
      <w:szCs w:val="18"/>
    </w:rPr>
  </w:style>
  <w:style w:type="character" w:styleId="Fett">
    <w:name w:val="Strong"/>
    <w:basedOn w:val="Absatz-Standardschriftart"/>
    <w:uiPriority w:val="22"/>
    <w:qFormat/>
    <w:rsid w:val="00584802"/>
    <w:rPr>
      <w:b/>
      <w:bCs/>
    </w:rPr>
  </w:style>
  <w:style w:type="paragraph" w:styleId="Dokumentstruktur">
    <w:name w:val="Document Map"/>
    <w:basedOn w:val="Standard"/>
    <w:link w:val="DokumentstrukturZchn"/>
    <w:uiPriority w:val="99"/>
    <w:semiHidden/>
    <w:unhideWhenUsed/>
    <w:rsid w:val="00747B69"/>
    <w:pPr>
      <w:spacing w:line="240" w:lineRule="auto"/>
    </w:pPr>
    <w:rPr>
      <w:rFonts w:ascii="Times New Roman" w:hAnsi="Times New Roman"/>
      <w:szCs w:val="24"/>
    </w:rPr>
  </w:style>
  <w:style w:type="character" w:customStyle="1" w:styleId="DokumentstrukturZchn">
    <w:name w:val="Dokumentstruktur Zchn"/>
    <w:basedOn w:val="Absatz-Standardschriftart"/>
    <w:link w:val="Dokumentstruktur"/>
    <w:uiPriority w:val="99"/>
    <w:semiHidden/>
    <w:rsid w:val="00747B69"/>
    <w:rPr>
      <w:sz w:val="24"/>
      <w:szCs w:val="24"/>
    </w:rPr>
  </w:style>
  <w:style w:type="character" w:customStyle="1" w:styleId="berschrift4Zchn">
    <w:name w:val="Überschrift 4 Zchn"/>
    <w:basedOn w:val="Absatz-Standardschriftart"/>
    <w:link w:val="berschrift4"/>
    <w:uiPriority w:val="9"/>
    <w:semiHidden/>
    <w:rsid w:val="003020AE"/>
    <w:rPr>
      <w:rFonts w:asciiTheme="majorHAnsi" w:eastAsiaTheme="majorEastAsia" w:hAnsiTheme="majorHAnsi" w:cstheme="majorBidi"/>
      <w:i/>
      <w:iCs/>
      <w:color w:val="365F91" w:themeColor="accent1" w:themeShade="BF"/>
      <w:sz w:val="24"/>
    </w:rPr>
  </w:style>
  <w:style w:type="character" w:customStyle="1" w:styleId="berschrift5Zchn">
    <w:name w:val="Überschrift 5 Zchn"/>
    <w:basedOn w:val="Absatz-Standardschriftart"/>
    <w:link w:val="berschrift5"/>
    <w:uiPriority w:val="9"/>
    <w:semiHidden/>
    <w:rsid w:val="003020AE"/>
    <w:rPr>
      <w:rFonts w:asciiTheme="majorHAnsi" w:eastAsiaTheme="majorEastAsia" w:hAnsiTheme="majorHAnsi" w:cstheme="majorBidi"/>
      <w:color w:val="365F91" w:themeColor="accent1" w:themeShade="BF"/>
      <w:sz w:val="24"/>
    </w:rPr>
  </w:style>
  <w:style w:type="character" w:customStyle="1" w:styleId="berschrift6Zchn">
    <w:name w:val="Überschrift 6 Zchn"/>
    <w:basedOn w:val="Absatz-Standardschriftart"/>
    <w:link w:val="berschrift6"/>
    <w:uiPriority w:val="9"/>
    <w:semiHidden/>
    <w:rsid w:val="003020AE"/>
    <w:rPr>
      <w:rFonts w:asciiTheme="majorHAnsi" w:eastAsiaTheme="majorEastAsia" w:hAnsiTheme="majorHAnsi" w:cstheme="majorBidi"/>
      <w:color w:val="243F60" w:themeColor="accent1" w:themeShade="7F"/>
      <w:sz w:val="24"/>
    </w:rPr>
  </w:style>
  <w:style w:type="character" w:customStyle="1" w:styleId="berschrift7Zchn">
    <w:name w:val="Überschrift 7 Zchn"/>
    <w:basedOn w:val="Absatz-Standardschriftart"/>
    <w:link w:val="berschrift7"/>
    <w:uiPriority w:val="9"/>
    <w:semiHidden/>
    <w:rsid w:val="003020AE"/>
    <w:rPr>
      <w:rFonts w:asciiTheme="majorHAnsi" w:eastAsiaTheme="majorEastAsia" w:hAnsiTheme="majorHAnsi" w:cstheme="majorBidi"/>
      <w:i/>
      <w:iCs/>
      <w:color w:val="243F60" w:themeColor="accent1" w:themeShade="7F"/>
      <w:sz w:val="24"/>
    </w:rPr>
  </w:style>
  <w:style w:type="character" w:customStyle="1" w:styleId="berschrift8Zchn">
    <w:name w:val="Überschrift 8 Zchn"/>
    <w:basedOn w:val="Absatz-Standardschriftart"/>
    <w:link w:val="berschrift8"/>
    <w:uiPriority w:val="9"/>
    <w:semiHidden/>
    <w:rsid w:val="003020A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020AE"/>
    <w:rPr>
      <w:rFonts w:asciiTheme="majorHAnsi" w:eastAsiaTheme="majorEastAsia" w:hAnsiTheme="majorHAnsi" w:cstheme="majorBidi"/>
      <w:i/>
      <w:iCs/>
      <w:color w:val="272727" w:themeColor="text1" w:themeTint="D8"/>
      <w:sz w:val="21"/>
      <w:szCs w:val="21"/>
    </w:rPr>
  </w:style>
  <w:style w:type="character" w:customStyle="1" w:styleId="cwcot">
    <w:name w:val="cwcot"/>
    <w:basedOn w:val="Absatz-Standardschriftart"/>
    <w:rsid w:val="008700D3"/>
  </w:style>
  <w:style w:type="paragraph" w:styleId="berarbeitung">
    <w:name w:val="Revision"/>
    <w:hidden/>
    <w:uiPriority w:val="99"/>
    <w:semiHidden/>
    <w:rsid w:val="00DE659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7566">
      <w:bodyDiv w:val="1"/>
      <w:marLeft w:val="0"/>
      <w:marRight w:val="0"/>
      <w:marTop w:val="0"/>
      <w:marBottom w:val="0"/>
      <w:divBdr>
        <w:top w:val="none" w:sz="0" w:space="0" w:color="auto"/>
        <w:left w:val="none" w:sz="0" w:space="0" w:color="auto"/>
        <w:bottom w:val="none" w:sz="0" w:space="0" w:color="auto"/>
        <w:right w:val="none" w:sz="0" w:space="0" w:color="auto"/>
      </w:divBdr>
    </w:div>
    <w:div w:id="568540319">
      <w:bodyDiv w:val="1"/>
      <w:marLeft w:val="0"/>
      <w:marRight w:val="0"/>
      <w:marTop w:val="0"/>
      <w:marBottom w:val="0"/>
      <w:divBdr>
        <w:top w:val="none" w:sz="0" w:space="0" w:color="auto"/>
        <w:left w:val="none" w:sz="0" w:space="0" w:color="auto"/>
        <w:bottom w:val="none" w:sz="0" w:space="0" w:color="auto"/>
        <w:right w:val="none" w:sz="0" w:space="0" w:color="auto"/>
      </w:divBdr>
    </w:div>
    <w:div w:id="12364711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936">
          <w:marLeft w:val="0"/>
          <w:marRight w:val="0"/>
          <w:marTop w:val="0"/>
          <w:marBottom w:val="0"/>
          <w:divBdr>
            <w:top w:val="none" w:sz="0" w:space="0" w:color="auto"/>
            <w:left w:val="none" w:sz="0" w:space="0" w:color="auto"/>
            <w:bottom w:val="none" w:sz="0" w:space="0" w:color="auto"/>
            <w:right w:val="none" w:sz="0" w:space="0" w:color="auto"/>
          </w:divBdr>
          <w:divsChild>
            <w:div w:id="1189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5893">
      <w:bodyDiv w:val="1"/>
      <w:marLeft w:val="0"/>
      <w:marRight w:val="0"/>
      <w:marTop w:val="0"/>
      <w:marBottom w:val="0"/>
      <w:divBdr>
        <w:top w:val="none" w:sz="0" w:space="0" w:color="auto"/>
        <w:left w:val="none" w:sz="0" w:space="0" w:color="auto"/>
        <w:bottom w:val="none" w:sz="0" w:space="0" w:color="auto"/>
        <w:right w:val="none" w:sz="0" w:space="0" w:color="auto"/>
      </w:divBdr>
    </w:div>
    <w:div w:id="169942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C97D8-E721-4DFA-A6AB-11A44A82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1758</Words>
  <Characters>11458</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Mai 2008</vt:lpstr>
    </vt:vector>
  </TitlesOfParts>
  <Company>.</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 2008</dc:title>
  <dc:creator>Adam</dc:creator>
  <cp:lastModifiedBy>Annemarie Bruns</cp:lastModifiedBy>
  <cp:revision>7</cp:revision>
  <cp:lastPrinted>2016-11-04T08:55:00Z</cp:lastPrinted>
  <dcterms:created xsi:type="dcterms:W3CDTF">2016-11-04T08:24:00Z</dcterms:created>
  <dcterms:modified xsi:type="dcterms:W3CDTF">2016-11-16T14:08:00Z</dcterms:modified>
</cp:coreProperties>
</file>