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557" w:type="dxa"/>
        <w:tblLook w:val="04A0" w:firstRow="1" w:lastRow="0" w:firstColumn="1" w:lastColumn="0" w:noHBand="0" w:noVBand="1"/>
      </w:tblPr>
      <w:tblGrid>
        <w:gridCol w:w="4644"/>
        <w:gridCol w:w="1503"/>
        <w:gridCol w:w="2410"/>
      </w:tblGrid>
      <w:tr w:rsidR="006D0009" w14:paraId="1EF9AAD7" w14:textId="77777777" w:rsidTr="003248D8">
        <w:tc>
          <w:tcPr>
            <w:tcW w:w="8557" w:type="dxa"/>
            <w:gridSpan w:val="3"/>
          </w:tcPr>
          <w:p w14:paraId="5AD7AC4B" w14:textId="683D5291" w:rsidR="006D0009" w:rsidRPr="006D0009" w:rsidRDefault="0025166E" w:rsidP="004107AA">
            <w:pPr>
              <w:tabs>
                <w:tab w:val="left" w:pos="6379"/>
              </w:tabs>
              <w:spacing w:before="240" w:after="240" w:line="276" w:lineRule="auto"/>
              <w:jc w:val="center"/>
              <w:rPr>
                <w:rFonts w:cs="Arial"/>
                <w:b/>
                <w:sz w:val="32"/>
                <w:szCs w:val="32"/>
              </w:rPr>
            </w:pPr>
            <w:bookmarkStart w:id="0" w:name="_GoBack"/>
            <w:r w:rsidRPr="0025166E">
              <w:rPr>
                <w:rFonts w:cs="Arial"/>
                <w:b/>
                <w:sz w:val="32"/>
                <w:szCs w:val="32"/>
              </w:rPr>
              <w:t xml:space="preserve">Modell zum </w:t>
            </w:r>
            <w:r w:rsidR="004107AA">
              <w:rPr>
                <w:rFonts w:cs="Arial"/>
                <w:b/>
                <w:sz w:val="32"/>
                <w:szCs w:val="32"/>
              </w:rPr>
              <w:t>Treibhauseffekt</w:t>
            </w:r>
            <w:r w:rsidR="004107AA" w:rsidRPr="0025166E">
              <w:rPr>
                <w:rFonts w:cs="Arial"/>
                <w:b/>
                <w:sz w:val="32"/>
                <w:szCs w:val="32"/>
              </w:rPr>
              <w:t xml:space="preserve"> </w:t>
            </w:r>
            <w:r w:rsidRPr="0025166E">
              <w:rPr>
                <w:rFonts w:cs="Arial"/>
                <w:b/>
                <w:sz w:val="32"/>
                <w:szCs w:val="32"/>
              </w:rPr>
              <w:t>– Experiment</w:t>
            </w:r>
            <w:r w:rsidR="00916873">
              <w:rPr>
                <w:rFonts w:cs="Arial"/>
                <w:b/>
                <w:sz w:val="32"/>
                <w:szCs w:val="32"/>
              </w:rPr>
              <w:t xml:space="preserve"> Klimabox</w:t>
            </w:r>
          </w:p>
        </w:tc>
      </w:tr>
      <w:tr w:rsidR="003248D8" w14:paraId="21FB667D" w14:textId="77777777" w:rsidTr="003248D8">
        <w:trPr>
          <w:trHeight w:val="57"/>
        </w:trPr>
        <w:tc>
          <w:tcPr>
            <w:tcW w:w="8557" w:type="dxa"/>
            <w:gridSpan w:val="3"/>
            <w:shd w:val="clear" w:color="auto" w:fill="D9D9D9" w:themeFill="background1" w:themeFillShade="D9"/>
          </w:tcPr>
          <w:p w14:paraId="6B1BBBAA" w14:textId="77777777" w:rsidR="003248D8" w:rsidRPr="003248D8" w:rsidRDefault="003248D8" w:rsidP="001C15BF">
            <w:pPr>
              <w:tabs>
                <w:tab w:val="left" w:pos="6379"/>
              </w:tabs>
              <w:spacing w:line="276" w:lineRule="auto"/>
              <w:jc w:val="center"/>
              <w:rPr>
                <w:rFonts w:cs="Arial"/>
                <w:b/>
                <w:sz w:val="2"/>
                <w:szCs w:val="2"/>
              </w:rPr>
            </w:pPr>
          </w:p>
        </w:tc>
      </w:tr>
      <w:tr w:rsidR="003248D8" w14:paraId="648EF57E" w14:textId="77777777" w:rsidTr="003248D8">
        <w:tc>
          <w:tcPr>
            <w:tcW w:w="4644" w:type="dxa"/>
            <w:tcBorders>
              <w:right w:val="single" w:sz="4" w:space="0" w:color="FFFFFF" w:themeColor="background1"/>
            </w:tcBorders>
          </w:tcPr>
          <w:p w14:paraId="44979B75" w14:textId="77777777" w:rsidR="006D0009" w:rsidRPr="00F079D2" w:rsidRDefault="006D0009" w:rsidP="001C15BF">
            <w:pPr>
              <w:tabs>
                <w:tab w:val="left" w:pos="6379"/>
              </w:tabs>
              <w:spacing w:before="120" w:line="276" w:lineRule="auto"/>
              <w:rPr>
                <w:rFonts w:cs="Arial"/>
                <w:b/>
              </w:rPr>
            </w:pPr>
            <w:r w:rsidRPr="00F079D2">
              <w:rPr>
                <w:rFonts w:cs="Arial"/>
                <w:b/>
              </w:rPr>
              <w:t>Zielgruppe</w:t>
            </w:r>
          </w:p>
        </w:tc>
        <w:tc>
          <w:tcPr>
            <w:tcW w:w="3913" w:type="dxa"/>
            <w:gridSpan w:val="2"/>
            <w:tcBorders>
              <w:left w:val="single" w:sz="4" w:space="0" w:color="FFFFFF" w:themeColor="background1"/>
            </w:tcBorders>
          </w:tcPr>
          <w:p w14:paraId="0733AD60" w14:textId="7C0BE60E" w:rsidR="006D0009" w:rsidRPr="00F079D2" w:rsidRDefault="008B22CF" w:rsidP="001C15BF">
            <w:pPr>
              <w:tabs>
                <w:tab w:val="left" w:pos="6379"/>
              </w:tabs>
              <w:spacing w:before="120" w:line="276" w:lineRule="auto"/>
              <w:rPr>
                <w:rFonts w:cs="Arial"/>
                <w:i/>
              </w:rPr>
            </w:pPr>
            <w:r>
              <w:rPr>
                <w:rFonts w:cs="Arial"/>
                <w:i/>
              </w:rPr>
              <w:t>8</w:t>
            </w:r>
            <w:r w:rsidR="00F079D2" w:rsidRPr="00F079D2">
              <w:rPr>
                <w:rFonts w:cs="Arial"/>
                <w:i/>
              </w:rPr>
              <w:t>.-12. Klasse; Realschule, Gesamtschule, Gymnasium</w:t>
            </w:r>
          </w:p>
        </w:tc>
      </w:tr>
      <w:tr w:rsidR="006D0009" w14:paraId="0595E8FD" w14:textId="77777777" w:rsidTr="003248D8">
        <w:tc>
          <w:tcPr>
            <w:tcW w:w="4644" w:type="dxa"/>
            <w:tcBorders>
              <w:right w:val="single" w:sz="4" w:space="0" w:color="FFFFFF" w:themeColor="background1"/>
            </w:tcBorders>
          </w:tcPr>
          <w:p w14:paraId="5B6CD6C3" w14:textId="77777777" w:rsidR="006D0009" w:rsidRPr="00F079D2" w:rsidRDefault="006D0009" w:rsidP="001C15BF">
            <w:pPr>
              <w:tabs>
                <w:tab w:val="left" w:pos="6379"/>
              </w:tabs>
              <w:spacing w:before="120" w:line="276" w:lineRule="auto"/>
              <w:rPr>
                <w:rFonts w:cs="Arial"/>
                <w:b/>
              </w:rPr>
            </w:pPr>
            <w:r w:rsidRPr="00F079D2">
              <w:rPr>
                <w:rFonts w:cs="Arial"/>
                <w:b/>
              </w:rPr>
              <w:t>Unterrichtsfach</w:t>
            </w:r>
          </w:p>
        </w:tc>
        <w:tc>
          <w:tcPr>
            <w:tcW w:w="3913" w:type="dxa"/>
            <w:gridSpan w:val="2"/>
            <w:tcBorders>
              <w:left w:val="single" w:sz="4" w:space="0" w:color="FFFFFF" w:themeColor="background1"/>
            </w:tcBorders>
          </w:tcPr>
          <w:p w14:paraId="7977D792" w14:textId="77777777" w:rsidR="006D0009" w:rsidRPr="00F079D2" w:rsidRDefault="00DC3D47" w:rsidP="001C15BF">
            <w:pPr>
              <w:tabs>
                <w:tab w:val="left" w:pos="6379"/>
              </w:tabs>
              <w:spacing w:before="120" w:line="276" w:lineRule="auto"/>
              <w:rPr>
                <w:rFonts w:cs="Arial"/>
                <w:i/>
              </w:rPr>
            </w:pPr>
            <w:r>
              <w:rPr>
                <w:rFonts w:cs="Arial"/>
                <w:i/>
              </w:rPr>
              <w:t>Physik</w:t>
            </w:r>
            <w:r w:rsidR="00F079D2" w:rsidRPr="00F079D2">
              <w:rPr>
                <w:rFonts w:cs="Arial"/>
                <w:i/>
              </w:rPr>
              <w:t xml:space="preserve">; Chemie; </w:t>
            </w:r>
            <w:r w:rsidR="0025166E" w:rsidRPr="0025166E">
              <w:rPr>
                <w:rFonts w:cs="Arial"/>
                <w:i/>
              </w:rPr>
              <w:t>Erdkunde</w:t>
            </w:r>
          </w:p>
        </w:tc>
      </w:tr>
      <w:tr w:rsidR="006D0009" w14:paraId="7B35E87A" w14:textId="77777777" w:rsidTr="003248D8">
        <w:tc>
          <w:tcPr>
            <w:tcW w:w="4644" w:type="dxa"/>
            <w:tcBorders>
              <w:right w:val="single" w:sz="4" w:space="0" w:color="FFFFFF" w:themeColor="background1"/>
            </w:tcBorders>
          </w:tcPr>
          <w:p w14:paraId="6317E994" w14:textId="77777777" w:rsidR="006D0009" w:rsidRPr="00F079D2" w:rsidRDefault="00F079D2" w:rsidP="001C15BF">
            <w:pPr>
              <w:tabs>
                <w:tab w:val="left" w:pos="6379"/>
              </w:tabs>
              <w:spacing w:before="120" w:line="276" w:lineRule="auto"/>
              <w:rPr>
                <w:rFonts w:cs="Arial"/>
                <w:b/>
              </w:rPr>
            </w:pPr>
            <w:r w:rsidRPr="00F079D2">
              <w:rPr>
                <w:rFonts w:cs="Arial"/>
                <w:b/>
              </w:rPr>
              <w:t>Behandelte Themen</w:t>
            </w:r>
          </w:p>
        </w:tc>
        <w:tc>
          <w:tcPr>
            <w:tcW w:w="3913" w:type="dxa"/>
            <w:gridSpan w:val="2"/>
            <w:tcBorders>
              <w:left w:val="single" w:sz="4" w:space="0" w:color="FFFFFF" w:themeColor="background1"/>
            </w:tcBorders>
          </w:tcPr>
          <w:p w14:paraId="2768D165" w14:textId="0A8E5671" w:rsidR="006D0009" w:rsidRPr="00F079D2" w:rsidRDefault="000C504C" w:rsidP="00EF304A">
            <w:pPr>
              <w:tabs>
                <w:tab w:val="left" w:pos="6379"/>
              </w:tabs>
              <w:spacing w:before="120" w:line="276" w:lineRule="auto"/>
              <w:rPr>
                <w:rFonts w:cs="Arial"/>
                <w:i/>
              </w:rPr>
            </w:pPr>
            <w:r>
              <w:rPr>
                <w:rFonts w:cs="Arial"/>
                <w:i/>
              </w:rPr>
              <w:t xml:space="preserve">Treibhauseffekt und die </w:t>
            </w:r>
            <w:r w:rsidR="00EF304A">
              <w:rPr>
                <w:rFonts w:cs="Arial"/>
                <w:i/>
              </w:rPr>
              <w:t xml:space="preserve">beteiligten </w:t>
            </w:r>
            <w:r>
              <w:rPr>
                <w:rFonts w:cs="Arial"/>
                <w:i/>
              </w:rPr>
              <w:t>Komponenten</w:t>
            </w:r>
            <w:r w:rsidR="00F079D2" w:rsidRPr="00F079D2">
              <w:rPr>
                <w:rFonts w:cs="Arial"/>
                <w:i/>
              </w:rPr>
              <w:t>;</w:t>
            </w:r>
            <w:r w:rsidR="00545BF4">
              <w:rPr>
                <w:rFonts w:cs="Arial"/>
                <w:i/>
              </w:rPr>
              <w:t xml:space="preserve"> </w:t>
            </w:r>
            <w:r>
              <w:rPr>
                <w:rFonts w:cs="Arial"/>
                <w:i/>
              </w:rPr>
              <w:t>Reflektion, Absorption und Reemission</w:t>
            </w:r>
            <w:r w:rsidR="00F079D2" w:rsidRPr="00F079D2">
              <w:rPr>
                <w:rFonts w:cs="Arial"/>
                <w:i/>
              </w:rPr>
              <w:t>;</w:t>
            </w:r>
            <w:r w:rsidR="00DC3D47">
              <w:rPr>
                <w:rFonts w:cs="Arial"/>
                <w:i/>
              </w:rPr>
              <w:br/>
            </w:r>
            <w:r>
              <w:rPr>
                <w:rFonts w:cs="Arial"/>
                <w:i/>
              </w:rPr>
              <w:t>Einfluss der Atmosphären-zusammensetzung</w:t>
            </w:r>
            <w:r w:rsidR="00261764">
              <w:rPr>
                <w:rFonts w:cs="Arial"/>
                <w:i/>
              </w:rPr>
              <w:t xml:space="preserve">; </w:t>
            </w:r>
          </w:p>
        </w:tc>
      </w:tr>
      <w:tr w:rsidR="00F079D2" w14:paraId="0998A86C" w14:textId="77777777" w:rsidTr="003248D8">
        <w:tc>
          <w:tcPr>
            <w:tcW w:w="4644" w:type="dxa"/>
            <w:tcBorders>
              <w:bottom w:val="single" w:sz="4" w:space="0" w:color="FFFFFF" w:themeColor="background1"/>
              <w:right w:val="single" w:sz="4" w:space="0" w:color="FFFFFF" w:themeColor="background1"/>
            </w:tcBorders>
            <w:vAlign w:val="bottom"/>
          </w:tcPr>
          <w:p w14:paraId="5E2499E3" w14:textId="77777777" w:rsidR="00F079D2" w:rsidRPr="00F079D2" w:rsidRDefault="00F079D2" w:rsidP="001C15BF">
            <w:pPr>
              <w:tabs>
                <w:tab w:val="left" w:pos="6379"/>
              </w:tabs>
              <w:spacing w:before="120" w:line="276" w:lineRule="auto"/>
              <w:rPr>
                <w:rFonts w:cs="Arial"/>
                <w:b/>
              </w:rPr>
            </w:pPr>
            <w:r w:rsidRPr="00F079D2">
              <w:rPr>
                <w:rFonts w:cs="Arial"/>
                <w:b/>
              </w:rPr>
              <w:t>Zeitaufwand</w:t>
            </w:r>
          </w:p>
        </w:tc>
        <w:tc>
          <w:tcPr>
            <w:tcW w:w="3913" w:type="dxa"/>
            <w:gridSpan w:val="2"/>
            <w:tcBorders>
              <w:left w:val="single" w:sz="4" w:space="0" w:color="FFFFFF" w:themeColor="background1"/>
              <w:bottom w:val="single" w:sz="4" w:space="0" w:color="FFFFFF" w:themeColor="background1"/>
            </w:tcBorders>
          </w:tcPr>
          <w:p w14:paraId="3D308630" w14:textId="77777777" w:rsidR="00F079D2" w:rsidRDefault="00F079D2" w:rsidP="001C15BF">
            <w:pPr>
              <w:tabs>
                <w:tab w:val="left" w:pos="6379"/>
              </w:tabs>
              <w:spacing w:line="276" w:lineRule="auto"/>
              <w:rPr>
                <w:rFonts w:cs="Arial"/>
              </w:rPr>
            </w:pPr>
          </w:p>
        </w:tc>
      </w:tr>
      <w:tr w:rsidR="00F079D2" w14:paraId="7A5AD45C" w14:textId="77777777" w:rsidTr="003248D8">
        <w:tc>
          <w:tcPr>
            <w:tcW w:w="4644" w:type="dxa"/>
            <w:tcBorders>
              <w:top w:val="single" w:sz="4" w:space="0" w:color="FFFFFF" w:themeColor="background1"/>
              <w:bottom w:val="single" w:sz="4" w:space="0" w:color="FFFFFF" w:themeColor="background1"/>
              <w:right w:val="single" w:sz="4" w:space="0" w:color="FFFFFF" w:themeColor="background1"/>
            </w:tcBorders>
          </w:tcPr>
          <w:p w14:paraId="4081E790" w14:textId="77777777" w:rsidR="00F079D2" w:rsidRPr="00F079D2" w:rsidRDefault="004523DA" w:rsidP="001C15BF">
            <w:pPr>
              <w:pStyle w:val="Listenabsatz"/>
              <w:numPr>
                <w:ilvl w:val="0"/>
                <w:numId w:val="26"/>
              </w:numPr>
              <w:tabs>
                <w:tab w:val="left" w:pos="6379"/>
              </w:tabs>
              <w:spacing w:line="276" w:lineRule="auto"/>
              <w:ind w:left="567"/>
              <w:rPr>
                <w:rFonts w:cs="Arial"/>
              </w:rPr>
            </w:pPr>
            <w:r>
              <w:rPr>
                <w:rFonts w:cs="Arial"/>
              </w:rPr>
              <w:t>Versuchsd</w:t>
            </w:r>
            <w:r w:rsidR="00F079D2">
              <w:rPr>
                <w:rFonts w:cs="Arial"/>
              </w:rPr>
              <w:t xml:space="preserve">urchführung </w:t>
            </w:r>
            <w:r w:rsidR="00F079D2" w:rsidRPr="006D0009">
              <w:rPr>
                <w:rFonts w:cs="Arial"/>
              </w:rPr>
              <w:t>im Unterricht</w:t>
            </w:r>
          </w:p>
        </w:tc>
        <w:tc>
          <w:tcPr>
            <w:tcW w:w="3913" w:type="dxa"/>
            <w:gridSpan w:val="2"/>
            <w:tcBorders>
              <w:top w:val="single" w:sz="4" w:space="0" w:color="FFFFFF" w:themeColor="background1"/>
              <w:left w:val="single" w:sz="4" w:space="0" w:color="FFFFFF" w:themeColor="background1"/>
              <w:bottom w:val="single" w:sz="4" w:space="0" w:color="FFFFFF" w:themeColor="background1"/>
            </w:tcBorders>
            <w:vAlign w:val="bottom"/>
          </w:tcPr>
          <w:p w14:paraId="529D5F38" w14:textId="77777777" w:rsidR="00F079D2" w:rsidRPr="00F079D2" w:rsidRDefault="004523DA" w:rsidP="001C15BF">
            <w:pPr>
              <w:pStyle w:val="Listenabsatz"/>
              <w:numPr>
                <w:ilvl w:val="0"/>
                <w:numId w:val="26"/>
              </w:numPr>
              <w:tabs>
                <w:tab w:val="left" w:pos="6379"/>
              </w:tabs>
              <w:spacing w:line="276" w:lineRule="auto"/>
              <w:ind w:left="317" w:hanging="283"/>
              <w:rPr>
                <w:rFonts w:cs="Arial"/>
                <w:i/>
              </w:rPr>
            </w:pPr>
            <w:r>
              <w:rPr>
                <w:rFonts w:cs="Arial"/>
                <w:i/>
              </w:rPr>
              <w:t xml:space="preserve">rd. </w:t>
            </w:r>
            <w:r w:rsidR="00545BF4">
              <w:rPr>
                <w:rFonts w:cs="Arial"/>
                <w:i/>
              </w:rPr>
              <w:t>15 Minuten</w:t>
            </w:r>
          </w:p>
        </w:tc>
      </w:tr>
      <w:tr w:rsidR="00F079D2" w14:paraId="5AF2AD2B" w14:textId="77777777" w:rsidTr="003248D8">
        <w:tc>
          <w:tcPr>
            <w:tcW w:w="4644" w:type="dxa"/>
            <w:tcBorders>
              <w:top w:val="single" w:sz="4" w:space="0" w:color="FFFFFF" w:themeColor="background1"/>
              <w:bottom w:val="single" w:sz="4" w:space="0" w:color="FFFFFF" w:themeColor="background1"/>
              <w:right w:val="single" w:sz="4" w:space="0" w:color="FFFFFF" w:themeColor="background1"/>
            </w:tcBorders>
            <w:vAlign w:val="bottom"/>
          </w:tcPr>
          <w:p w14:paraId="0991D8A4" w14:textId="77777777" w:rsidR="0025166E" w:rsidRPr="000C504C" w:rsidRDefault="00F079D2" w:rsidP="001C15BF">
            <w:pPr>
              <w:pStyle w:val="Listenabsatz"/>
              <w:numPr>
                <w:ilvl w:val="0"/>
                <w:numId w:val="26"/>
              </w:numPr>
              <w:tabs>
                <w:tab w:val="left" w:pos="6379"/>
              </w:tabs>
              <w:spacing w:line="276" w:lineRule="auto"/>
              <w:ind w:left="567"/>
              <w:rPr>
                <w:rFonts w:cs="Arial"/>
              </w:rPr>
            </w:pPr>
            <w:r w:rsidRPr="00FC5F8A">
              <w:rPr>
                <w:rFonts w:cs="Arial"/>
              </w:rPr>
              <w:t>Vorbereitung für die Durchführung</w:t>
            </w:r>
          </w:p>
        </w:tc>
        <w:tc>
          <w:tcPr>
            <w:tcW w:w="3913" w:type="dxa"/>
            <w:gridSpan w:val="2"/>
            <w:tcBorders>
              <w:top w:val="single" w:sz="4" w:space="0" w:color="FFFFFF" w:themeColor="background1"/>
              <w:left w:val="single" w:sz="4" w:space="0" w:color="FFFFFF" w:themeColor="background1"/>
              <w:bottom w:val="single" w:sz="4" w:space="0" w:color="FFFFFF" w:themeColor="background1"/>
            </w:tcBorders>
            <w:vAlign w:val="bottom"/>
          </w:tcPr>
          <w:p w14:paraId="3B30D1F0" w14:textId="77777777" w:rsidR="000C504C" w:rsidRPr="000C504C" w:rsidRDefault="00545BF4" w:rsidP="001C15BF">
            <w:pPr>
              <w:pStyle w:val="Listenabsatz"/>
              <w:numPr>
                <w:ilvl w:val="0"/>
                <w:numId w:val="26"/>
              </w:numPr>
              <w:tabs>
                <w:tab w:val="left" w:pos="6379"/>
              </w:tabs>
              <w:spacing w:line="276" w:lineRule="auto"/>
              <w:ind w:left="317" w:hanging="283"/>
              <w:rPr>
                <w:rFonts w:cs="Arial"/>
                <w:i/>
              </w:rPr>
            </w:pPr>
            <w:r>
              <w:rPr>
                <w:rFonts w:cs="Arial"/>
                <w:i/>
              </w:rPr>
              <w:t>rd. 15 Minuten</w:t>
            </w:r>
          </w:p>
        </w:tc>
      </w:tr>
      <w:tr w:rsidR="00F079D2" w14:paraId="4F12EC1D" w14:textId="77777777" w:rsidTr="003248D8">
        <w:tc>
          <w:tcPr>
            <w:tcW w:w="4644" w:type="dxa"/>
            <w:tcBorders>
              <w:top w:val="single" w:sz="4" w:space="0" w:color="FFFFFF" w:themeColor="background1"/>
              <w:bottom w:val="single" w:sz="4" w:space="0" w:color="auto"/>
              <w:right w:val="single" w:sz="4" w:space="0" w:color="FFFFFF" w:themeColor="background1"/>
            </w:tcBorders>
            <w:vAlign w:val="bottom"/>
          </w:tcPr>
          <w:p w14:paraId="2AEA2151" w14:textId="77777777" w:rsidR="00F079D2" w:rsidRDefault="00F079D2" w:rsidP="001C15BF">
            <w:pPr>
              <w:pStyle w:val="Listenabsatz"/>
              <w:numPr>
                <w:ilvl w:val="0"/>
                <w:numId w:val="26"/>
              </w:numPr>
              <w:tabs>
                <w:tab w:val="left" w:pos="6379"/>
              </w:tabs>
              <w:spacing w:line="276" w:lineRule="auto"/>
              <w:ind w:left="567"/>
              <w:rPr>
                <w:rFonts w:cs="Arial"/>
              </w:rPr>
            </w:pPr>
            <w:r>
              <w:rPr>
                <w:rFonts w:cs="Arial"/>
              </w:rPr>
              <w:t>einmaliger Bau (ohne Beschaffung)</w:t>
            </w:r>
          </w:p>
        </w:tc>
        <w:tc>
          <w:tcPr>
            <w:tcW w:w="3913" w:type="dxa"/>
            <w:gridSpan w:val="2"/>
            <w:tcBorders>
              <w:top w:val="single" w:sz="4" w:space="0" w:color="FFFFFF" w:themeColor="background1"/>
              <w:left w:val="single" w:sz="4" w:space="0" w:color="FFFFFF" w:themeColor="background1"/>
              <w:bottom w:val="single" w:sz="4" w:space="0" w:color="auto"/>
            </w:tcBorders>
          </w:tcPr>
          <w:p w14:paraId="730CD9F8" w14:textId="77777777" w:rsidR="00F079D2" w:rsidRPr="00F079D2" w:rsidRDefault="00545BF4" w:rsidP="001C15BF">
            <w:pPr>
              <w:pStyle w:val="Listenabsatz"/>
              <w:numPr>
                <w:ilvl w:val="0"/>
                <w:numId w:val="26"/>
              </w:numPr>
              <w:tabs>
                <w:tab w:val="left" w:pos="6379"/>
              </w:tabs>
              <w:spacing w:line="276" w:lineRule="auto"/>
              <w:ind w:left="317" w:hanging="283"/>
              <w:rPr>
                <w:rFonts w:cs="Arial"/>
                <w:i/>
              </w:rPr>
            </w:pPr>
            <w:r>
              <w:rPr>
                <w:rFonts w:cs="Arial"/>
                <w:i/>
              </w:rPr>
              <w:t>rd. 1 Stunde</w:t>
            </w:r>
          </w:p>
        </w:tc>
      </w:tr>
      <w:tr w:rsidR="001222D0" w14:paraId="4967971A" w14:textId="77777777" w:rsidTr="00172D81">
        <w:tc>
          <w:tcPr>
            <w:tcW w:w="4644" w:type="dxa"/>
            <w:tcBorders>
              <w:top w:val="single" w:sz="4" w:space="0" w:color="auto"/>
              <w:left w:val="single" w:sz="4" w:space="0" w:color="auto"/>
              <w:bottom w:val="single" w:sz="4" w:space="0" w:color="FFFFFF" w:themeColor="background1"/>
              <w:right w:val="single" w:sz="4" w:space="0" w:color="FFFFFF" w:themeColor="background1"/>
            </w:tcBorders>
          </w:tcPr>
          <w:p w14:paraId="3E25A7D4" w14:textId="77777777" w:rsidR="001222D0" w:rsidRPr="00F079D2" w:rsidRDefault="001222D0" w:rsidP="00172D81">
            <w:pPr>
              <w:tabs>
                <w:tab w:val="left" w:pos="6379"/>
              </w:tabs>
              <w:spacing w:before="120" w:line="276" w:lineRule="auto"/>
              <w:rPr>
                <w:rFonts w:cs="Arial"/>
                <w:b/>
              </w:rPr>
            </w:pPr>
            <w:r>
              <w:rPr>
                <w:rFonts w:cs="Arial"/>
                <w:b/>
              </w:rPr>
              <w:t>Materialk</w:t>
            </w:r>
            <w:r w:rsidRPr="00F079D2">
              <w:rPr>
                <w:rFonts w:cs="Arial"/>
                <w:b/>
              </w:rPr>
              <w:t>osten</w:t>
            </w:r>
          </w:p>
        </w:tc>
        <w:tc>
          <w:tcPr>
            <w:tcW w:w="3913" w:type="dxa"/>
            <w:gridSpan w:val="2"/>
            <w:tcBorders>
              <w:top w:val="single" w:sz="4" w:space="0" w:color="auto"/>
              <w:left w:val="single" w:sz="4" w:space="0" w:color="FFFFFF" w:themeColor="background1"/>
              <w:bottom w:val="single" w:sz="4" w:space="0" w:color="FFFFFF" w:themeColor="background1"/>
              <w:right w:val="single" w:sz="4" w:space="0" w:color="auto"/>
            </w:tcBorders>
            <w:vAlign w:val="bottom"/>
          </w:tcPr>
          <w:p w14:paraId="45A4413D" w14:textId="77777777" w:rsidR="001222D0" w:rsidRPr="00F079D2" w:rsidRDefault="001222D0" w:rsidP="00172D81">
            <w:pPr>
              <w:tabs>
                <w:tab w:val="left" w:pos="6379"/>
              </w:tabs>
              <w:spacing w:line="276" w:lineRule="auto"/>
              <w:rPr>
                <w:rFonts w:cs="Arial"/>
                <w:i/>
              </w:rPr>
            </w:pPr>
          </w:p>
        </w:tc>
      </w:tr>
      <w:tr w:rsidR="001222D0" w14:paraId="4BCAF80E" w14:textId="77777777" w:rsidTr="00172D81">
        <w:tc>
          <w:tcPr>
            <w:tcW w:w="464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CA766" w14:textId="77777777" w:rsidR="001222D0" w:rsidRPr="00E3745A" w:rsidRDefault="001222D0" w:rsidP="00172D81">
            <w:pPr>
              <w:pStyle w:val="Listenabsatz"/>
              <w:tabs>
                <w:tab w:val="left" w:pos="6379"/>
              </w:tabs>
              <w:spacing w:line="276" w:lineRule="auto"/>
              <w:ind w:left="426"/>
              <w:rPr>
                <w:rFonts w:cs="Arial"/>
                <w:i/>
              </w:rPr>
            </w:pPr>
            <w:r w:rsidRPr="00E3745A">
              <w:rPr>
                <w:rFonts w:cs="Arial"/>
                <w:i/>
              </w:rPr>
              <w:t>einmalig für Bau</w:t>
            </w:r>
          </w:p>
        </w:tc>
        <w:tc>
          <w:tcPr>
            <w:tcW w:w="391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344EBD8F" w14:textId="77777777" w:rsidR="001222D0" w:rsidRPr="00F079D2" w:rsidRDefault="001222D0" w:rsidP="00172D81">
            <w:pPr>
              <w:pStyle w:val="Listenabsatz"/>
              <w:tabs>
                <w:tab w:val="left" w:pos="6379"/>
              </w:tabs>
              <w:spacing w:line="276" w:lineRule="auto"/>
              <w:ind w:left="317"/>
              <w:rPr>
                <w:rFonts w:cs="Arial"/>
                <w:i/>
              </w:rPr>
            </w:pPr>
            <w:r>
              <w:rPr>
                <w:rFonts w:cs="Arial"/>
                <w:i/>
              </w:rPr>
              <w:t>rd. 30</w:t>
            </w:r>
            <w:r w:rsidRPr="00F079D2">
              <w:rPr>
                <w:rFonts w:cs="Arial"/>
                <w:i/>
              </w:rPr>
              <w:t xml:space="preserve"> €</w:t>
            </w:r>
          </w:p>
        </w:tc>
      </w:tr>
      <w:tr w:rsidR="001222D0" w14:paraId="0BAA2338" w14:textId="77777777" w:rsidTr="00172D81">
        <w:tc>
          <w:tcPr>
            <w:tcW w:w="4644" w:type="dxa"/>
            <w:tcBorders>
              <w:top w:val="single" w:sz="4" w:space="0" w:color="FFFFFF" w:themeColor="background1"/>
              <w:left w:val="single" w:sz="4" w:space="0" w:color="auto"/>
              <w:bottom w:val="single" w:sz="4" w:space="0" w:color="auto"/>
              <w:right w:val="single" w:sz="4" w:space="0" w:color="FFFFFF" w:themeColor="background1"/>
            </w:tcBorders>
          </w:tcPr>
          <w:p w14:paraId="449B1A83" w14:textId="77777777" w:rsidR="001222D0" w:rsidRPr="00E3745A" w:rsidRDefault="001222D0" w:rsidP="00172D81">
            <w:pPr>
              <w:pStyle w:val="Listenabsatz"/>
              <w:tabs>
                <w:tab w:val="left" w:pos="6379"/>
              </w:tabs>
              <w:spacing w:line="276" w:lineRule="auto"/>
              <w:ind w:left="426"/>
              <w:rPr>
                <w:rFonts w:cs="Arial"/>
                <w:i/>
              </w:rPr>
            </w:pPr>
            <w:r w:rsidRPr="00E3745A">
              <w:rPr>
                <w:rFonts w:cs="Arial"/>
                <w:i/>
              </w:rPr>
              <w:t>Verbrauchsmaterialien</w:t>
            </w:r>
          </w:p>
        </w:tc>
        <w:tc>
          <w:tcPr>
            <w:tcW w:w="3913" w:type="dxa"/>
            <w:gridSpan w:val="2"/>
            <w:tcBorders>
              <w:top w:val="single" w:sz="4" w:space="0" w:color="FFFFFF" w:themeColor="background1"/>
              <w:left w:val="single" w:sz="4" w:space="0" w:color="FFFFFF" w:themeColor="background1"/>
              <w:bottom w:val="single" w:sz="4" w:space="0" w:color="auto"/>
              <w:right w:val="single" w:sz="4" w:space="0" w:color="auto"/>
            </w:tcBorders>
            <w:vAlign w:val="bottom"/>
          </w:tcPr>
          <w:p w14:paraId="0D54DCE0" w14:textId="21CCA6AE" w:rsidR="001222D0" w:rsidRPr="00F079D2" w:rsidRDefault="001222D0" w:rsidP="00172D81">
            <w:pPr>
              <w:pStyle w:val="Listenabsatz"/>
              <w:tabs>
                <w:tab w:val="left" w:pos="6379"/>
              </w:tabs>
              <w:spacing w:line="276" w:lineRule="auto"/>
              <w:ind w:left="317"/>
              <w:rPr>
                <w:rFonts w:cs="Arial"/>
                <w:i/>
              </w:rPr>
            </w:pPr>
            <w:r>
              <w:rPr>
                <w:rFonts w:cs="Arial"/>
                <w:i/>
              </w:rPr>
              <w:t>rd. 3</w:t>
            </w:r>
            <w:r w:rsidRPr="00F079D2">
              <w:rPr>
                <w:rFonts w:cs="Arial"/>
                <w:i/>
              </w:rPr>
              <w:t xml:space="preserve"> €</w:t>
            </w:r>
          </w:p>
        </w:tc>
      </w:tr>
      <w:tr w:rsidR="003248D8" w14:paraId="5699CE11" w14:textId="77777777" w:rsidTr="003248D8">
        <w:tc>
          <w:tcPr>
            <w:tcW w:w="4644" w:type="dxa"/>
            <w:tcBorders>
              <w:top w:val="single" w:sz="4" w:space="0" w:color="auto"/>
              <w:right w:val="single" w:sz="4" w:space="0" w:color="FFFFFF" w:themeColor="background1"/>
            </w:tcBorders>
          </w:tcPr>
          <w:p w14:paraId="23F8F977" w14:textId="77777777" w:rsidR="006D0009" w:rsidRPr="00F079D2" w:rsidRDefault="003248D8" w:rsidP="001C15BF">
            <w:pPr>
              <w:tabs>
                <w:tab w:val="left" w:pos="6379"/>
              </w:tabs>
              <w:spacing w:before="120" w:line="276" w:lineRule="auto"/>
              <w:rPr>
                <w:rFonts w:cs="Arial"/>
                <w:i/>
              </w:rPr>
            </w:pPr>
            <w:r>
              <w:rPr>
                <w:rFonts w:cs="Arial"/>
                <w:b/>
              </w:rPr>
              <w:t>Version</w:t>
            </w:r>
          </w:p>
        </w:tc>
        <w:tc>
          <w:tcPr>
            <w:tcW w:w="3913" w:type="dxa"/>
            <w:gridSpan w:val="2"/>
            <w:tcBorders>
              <w:top w:val="single" w:sz="4" w:space="0" w:color="auto"/>
              <w:left w:val="single" w:sz="4" w:space="0" w:color="FFFFFF" w:themeColor="background1"/>
            </w:tcBorders>
          </w:tcPr>
          <w:p w14:paraId="21871769" w14:textId="0B32316E" w:rsidR="006D0009" w:rsidRPr="00F079D2" w:rsidRDefault="002A0D3A" w:rsidP="001C15BF">
            <w:pPr>
              <w:tabs>
                <w:tab w:val="left" w:pos="6379"/>
              </w:tabs>
              <w:spacing w:before="120" w:line="276" w:lineRule="auto"/>
              <w:rPr>
                <w:rFonts w:cs="Arial"/>
                <w:i/>
              </w:rPr>
            </w:pPr>
            <w:r>
              <w:rPr>
                <w:rFonts w:cs="Arial"/>
                <w:i/>
              </w:rPr>
              <w:t>19</w:t>
            </w:r>
            <w:r w:rsidR="00BE7F48">
              <w:rPr>
                <w:rFonts w:cs="Arial"/>
                <w:i/>
              </w:rPr>
              <w:t>.12</w:t>
            </w:r>
            <w:r w:rsidR="00F079D2" w:rsidRPr="00F079D2">
              <w:rPr>
                <w:rFonts w:cs="Arial"/>
                <w:i/>
              </w:rPr>
              <w:t>.2016</w:t>
            </w:r>
          </w:p>
        </w:tc>
      </w:tr>
      <w:tr w:rsidR="003248D8" w14:paraId="140113A5" w14:textId="77777777" w:rsidTr="003248D8">
        <w:trPr>
          <w:trHeight w:val="57"/>
        </w:trPr>
        <w:tc>
          <w:tcPr>
            <w:tcW w:w="4644" w:type="dxa"/>
            <w:tcBorders>
              <w:right w:val="single" w:sz="4" w:space="0" w:color="FFFFFF" w:themeColor="background1"/>
            </w:tcBorders>
            <w:shd w:val="clear" w:color="auto" w:fill="D9D9D9" w:themeFill="background1" w:themeFillShade="D9"/>
          </w:tcPr>
          <w:p w14:paraId="6583417C" w14:textId="77777777" w:rsidR="003248D8" w:rsidRDefault="003248D8" w:rsidP="001C15BF">
            <w:pPr>
              <w:tabs>
                <w:tab w:val="left" w:pos="6379"/>
              </w:tabs>
              <w:spacing w:line="276" w:lineRule="auto"/>
              <w:rPr>
                <w:rFonts w:cs="Arial"/>
                <w:sz w:val="2"/>
                <w:szCs w:val="2"/>
              </w:rPr>
            </w:pPr>
          </w:p>
          <w:p w14:paraId="77740DAE" w14:textId="77777777" w:rsidR="003248D8" w:rsidRDefault="003248D8" w:rsidP="001C15BF">
            <w:pPr>
              <w:spacing w:line="276" w:lineRule="auto"/>
              <w:rPr>
                <w:rFonts w:cs="Arial"/>
                <w:sz w:val="2"/>
                <w:szCs w:val="2"/>
              </w:rPr>
            </w:pPr>
          </w:p>
          <w:p w14:paraId="3A3DD209" w14:textId="77777777" w:rsidR="006D0009" w:rsidRPr="003248D8" w:rsidRDefault="003248D8" w:rsidP="001C15BF">
            <w:pPr>
              <w:tabs>
                <w:tab w:val="left" w:pos="3909"/>
              </w:tabs>
              <w:spacing w:line="276" w:lineRule="auto"/>
              <w:rPr>
                <w:rFonts w:cs="Arial"/>
                <w:sz w:val="2"/>
                <w:szCs w:val="2"/>
              </w:rPr>
            </w:pPr>
            <w:r>
              <w:rPr>
                <w:rFonts w:cs="Arial"/>
                <w:sz w:val="2"/>
                <w:szCs w:val="2"/>
              </w:rPr>
              <w:tab/>
            </w:r>
          </w:p>
        </w:tc>
        <w:tc>
          <w:tcPr>
            <w:tcW w:w="3913" w:type="dxa"/>
            <w:gridSpan w:val="2"/>
            <w:tcBorders>
              <w:left w:val="single" w:sz="4" w:space="0" w:color="FFFFFF" w:themeColor="background1"/>
            </w:tcBorders>
            <w:shd w:val="clear" w:color="auto" w:fill="D9D9D9" w:themeFill="background1" w:themeFillShade="D9"/>
          </w:tcPr>
          <w:p w14:paraId="70AF66A1" w14:textId="77777777" w:rsidR="006D0009" w:rsidRPr="003248D8" w:rsidRDefault="006D0009" w:rsidP="001C15BF">
            <w:pPr>
              <w:tabs>
                <w:tab w:val="left" w:pos="6379"/>
              </w:tabs>
              <w:spacing w:line="276" w:lineRule="auto"/>
              <w:rPr>
                <w:rFonts w:cs="Arial"/>
                <w:sz w:val="2"/>
                <w:szCs w:val="2"/>
              </w:rPr>
            </w:pPr>
          </w:p>
        </w:tc>
      </w:tr>
      <w:tr w:rsidR="00261764" w14:paraId="637D9066" w14:textId="77777777" w:rsidTr="003248D8">
        <w:tc>
          <w:tcPr>
            <w:tcW w:w="6147" w:type="dxa"/>
            <w:gridSpan w:val="2"/>
            <w:tcBorders>
              <w:right w:val="single" w:sz="4" w:space="0" w:color="FFFFFF" w:themeColor="background1"/>
            </w:tcBorders>
          </w:tcPr>
          <w:p w14:paraId="085B5CD0" w14:textId="77777777" w:rsidR="00261764" w:rsidRDefault="00261764" w:rsidP="001C15BF">
            <w:pPr>
              <w:tabs>
                <w:tab w:val="left" w:pos="6379"/>
              </w:tabs>
              <w:spacing w:before="120" w:line="276" w:lineRule="auto"/>
              <w:rPr>
                <w:rFonts w:cs="Arial"/>
                <w:i/>
              </w:rPr>
            </w:pPr>
            <w:r w:rsidRPr="00261764">
              <w:rPr>
                <w:rFonts w:cs="Arial"/>
                <w:i/>
              </w:rPr>
              <w:t>Das vorliegende Material entstand im Rahmen des Projekt</w:t>
            </w:r>
            <w:r>
              <w:rPr>
                <w:rFonts w:cs="Arial"/>
                <w:i/>
              </w:rPr>
              <w:t>s</w:t>
            </w:r>
            <w:r w:rsidRPr="00261764">
              <w:rPr>
                <w:rFonts w:cs="Arial"/>
                <w:i/>
              </w:rPr>
              <w:t xml:space="preserve"> „Energiewende macht Schule“</w:t>
            </w:r>
            <w:r>
              <w:rPr>
                <w:rFonts w:cs="Arial"/>
                <w:i/>
              </w:rPr>
              <w:t>.</w:t>
            </w:r>
          </w:p>
          <w:p w14:paraId="3404500F" w14:textId="77777777" w:rsidR="00261764" w:rsidRPr="00261764" w:rsidRDefault="00261764" w:rsidP="001C15BF">
            <w:pPr>
              <w:tabs>
                <w:tab w:val="left" w:pos="6379"/>
              </w:tabs>
              <w:spacing w:before="120" w:line="276" w:lineRule="auto"/>
              <w:rPr>
                <w:rFonts w:cs="Arial"/>
                <w:i/>
              </w:rPr>
            </w:pPr>
            <w:r>
              <w:rPr>
                <w:rFonts w:cs="Arial"/>
                <w:i/>
              </w:rPr>
              <w:t>Siehe auch: www.energiewende-macht-schule.de</w:t>
            </w:r>
          </w:p>
        </w:tc>
        <w:tc>
          <w:tcPr>
            <w:tcW w:w="2410" w:type="dxa"/>
            <w:tcBorders>
              <w:left w:val="single" w:sz="4" w:space="0" w:color="FFFFFF" w:themeColor="background1"/>
            </w:tcBorders>
            <w:vAlign w:val="center"/>
          </w:tcPr>
          <w:p w14:paraId="248027A4" w14:textId="77777777" w:rsidR="00261764" w:rsidRDefault="00261764" w:rsidP="001C15BF">
            <w:pPr>
              <w:tabs>
                <w:tab w:val="left" w:pos="6379"/>
              </w:tabs>
              <w:spacing w:line="276" w:lineRule="auto"/>
              <w:jc w:val="center"/>
              <w:rPr>
                <w:rFonts w:cs="Arial"/>
              </w:rPr>
            </w:pPr>
            <w:r>
              <w:rPr>
                <w:rFonts w:cs="Arial"/>
                <w:noProof/>
              </w:rPr>
              <w:drawing>
                <wp:inline distT="0" distB="0" distL="0" distR="0" wp14:anchorId="725CC03B" wp14:editId="6B47978F">
                  <wp:extent cx="1269242" cy="942746"/>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08" cy="951411"/>
                          </a:xfrm>
                          <a:prstGeom prst="rect">
                            <a:avLst/>
                          </a:prstGeom>
                        </pic:spPr>
                      </pic:pic>
                    </a:graphicData>
                  </a:graphic>
                </wp:inline>
              </w:drawing>
            </w:r>
          </w:p>
        </w:tc>
      </w:tr>
      <w:tr w:rsidR="003248D8" w14:paraId="2A0047FF" w14:textId="77777777" w:rsidTr="003248D8">
        <w:tc>
          <w:tcPr>
            <w:tcW w:w="6147" w:type="dxa"/>
            <w:gridSpan w:val="2"/>
            <w:tcBorders>
              <w:right w:val="single" w:sz="4" w:space="0" w:color="FFFFFF" w:themeColor="background1"/>
            </w:tcBorders>
          </w:tcPr>
          <w:p w14:paraId="63198061" w14:textId="77777777" w:rsidR="003248D8" w:rsidRDefault="003248D8" w:rsidP="001C15BF">
            <w:pPr>
              <w:tabs>
                <w:tab w:val="left" w:pos="6379"/>
              </w:tabs>
              <w:spacing w:before="120" w:after="120" w:line="276" w:lineRule="auto"/>
              <w:rPr>
                <w:rFonts w:cs="Arial"/>
                <w:i/>
              </w:rPr>
            </w:pPr>
            <w:r>
              <w:rPr>
                <w:rFonts w:cs="Arial"/>
                <w:i/>
              </w:rPr>
              <w:t>Die Projektleitung liegt beim Zentrum für Innovative Energiesysteme (ZIES) der Hochschule Düsseldorf (HSD)</w:t>
            </w:r>
            <w:r w:rsidR="00EF304A">
              <w:rPr>
                <w:rFonts w:cs="Arial"/>
                <w:i/>
              </w:rPr>
              <w:t>.</w:t>
            </w:r>
          </w:p>
        </w:tc>
        <w:tc>
          <w:tcPr>
            <w:tcW w:w="2410" w:type="dxa"/>
            <w:tcBorders>
              <w:left w:val="single" w:sz="4" w:space="0" w:color="FFFFFF" w:themeColor="background1"/>
            </w:tcBorders>
            <w:vAlign w:val="center"/>
          </w:tcPr>
          <w:p w14:paraId="645EF595" w14:textId="77777777" w:rsidR="003248D8" w:rsidRDefault="003248D8" w:rsidP="001C15BF">
            <w:pPr>
              <w:tabs>
                <w:tab w:val="left" w:pos="6379"/>
              </w:tabs>
              <w:spacing w:line="276" w:lineRule="auto"/>
              <w:jc w:val="center"/>
              <w:rPr>
                <w:rFonts w:cs="Arial"/>
                <w:noProof/>
              </w:rPr>
            </w:pPr>
            <w:r>
              <w:rPr>
                <w:rFonts w:cs="Arial"/>
                <w:noProof/>
              </w:rPr>
              <w:drawing>
                <wp:inline distT="0" distB="0" distL="0" distR="0" wp14:anchorId="348E3A2B" wp14:editId="4F5A48C8">
                  <wp:extent cx="1268547" cy="341195"/>
                  <wp:effectExtent l="0" t="0" r="825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4_HSD_RotCMYK_ZIES_Schw.jpg"/>
                          <pic:cNvPicPr/>
                        </pic:nvPicPr>
                        <pic:blipFill rotWithShape="1">
                          <a:blip r:embed="rId9" cstate="print">
                            <a:extLst>
                              <a:ext uri="{28A0092B-C50C-407E-A947-70E740481C1C}">
                                <a14:useLocalDpi xmlns:a14="http://schemas.microsoft.com/office/drawing/2010/main" val="0"/>
                              </a:ext>
                            </a:extLst>
                          </a:blip>
                          <a:srcRect l="2526" t="8333" r="27018" b="34848"/>
                          <a:stretch/>
                        </pic:blipFill>
                        <pic:spPr bwMode="auto">
                          <a:xfrm>
                            <a:off x="0" y="0"/>
                            <a:ext cx="1275869" cy="343164"/>
                          </a:xfrm>
                          <a:prstGeom prst="rect">
                            <a:avLst/>
                          </a:prstGeom>
                          <a:ln>
                            <a:noFill/>
                          </a:ln>
                          <a:extLst>
                            <a:ext uri="{53640926-AAD7-44D8-BBD7-CCE9431645EC}">
                              <a14:shadowObscured xmlns:a14="http://schemas.microsoft.com/office/drawing/2010/main"/>
                            </a:ext>
                          </a:extLst>
                        </pic:spPr>
                      </pic:pic>
                    </a:graphicData>
                  </a:graphic>
                </wp:inline>
              </w:drawing>
            </w:r>
          </w:p>
        </w:tc>
      </w:tr>
      <w:tr w:rsidR="00261764" w14:paraId="70D88A2A" w14:textId="77777777" w:rsidTr="003248D8">
        <w:tc>
          <w:tcPr>
            <w:tcW w:w="6147" w:type="dxa"/>
            <w:gridSpan w:val="2"/>
            <w:tcBorders>
              <w:right w:val="single" w:sz="4" w:space="0" w:color="FFFFFF" w:themeColor="background1"/>
            </w:tcBorders>
          </w:tcPr>
          <w:p w14:paraId="67D6C692" w14:textId="77777777" w:rsidR="00261764" w:rsidRPr="00261764" w:rsidRDefault="00261764" w:rsidP="001C15BF">
            <w:pPr>
              <w:tabs>
                <w:tab w:val="left" w:pos="6379"/>
              </w:tabs>
              <w:spacing w:before="120" w:line="276" w:lineRule="auto"/>
              <w:rPr>
                <w:rFonts w:cs="Arial"/>
                <w:i/>
              </w:rPr>
            </w:pPr>
            <w:r>
              <w:rPr>
                <w:rFonts w:cs="Arial"/>
                <w:i/>
              </w:rPr>
              <w:t>Das Projekt w</w:t>
            </w:r>
            <w:r w:rsidR="00FD7CBD">
              <w:rPr>
                <w:rFonts w:cs="Arial"/>
                <w:i/>
              </w:rPr>
              <w:t>i</w:t>
            </w:r>
            <w:r>
              <w:rPr>
                <w:rFonts w:cs="Arial"/>
                <w:i/>
              </w:rPr>
              <w:t>rd durch die Deutsche Bundesstiftung Umwelt (DBU) gefördert.</w:t>
            </w:r>
          </w:p>
        </w:tc>
        <w:tc>
          <w:tcPr>
            <w:tcW w:w="2410" w:type="dxa"/>
            <w:tcBorders>
              <w:left w:val="single" w:sz="4" w:space="0" w:color="FFFFFF" w:themeColor="background1"/>
            </w:tcBorders>
          </w:tcPr>
          <w:p w14:paraId="358CAD13" w14:textId="77777777" w:rsidR="00261764" w:rsidRDefault="00261764" w:rsidP="001C15BF">
            <w:pPr>
              <w:tabs>
                <w:tab w:val="left" w:pos="6379"/>
              </w:tabs>
              <w:spacing w:line="276" w:lineRule="auto"/>
              <w:jc w:val="center"/>
              <w:rPr>
                <w:rFonts w:cs="Arial"/>
                <w:noProof/>
              </w:rPr>
            </w:pPr>
            <w:r>
              <w:rPr>
                <w:rFonts w:cs="Arial"/>
                <w:noProof/>
              </w:rPr>
              <w:drawing>
                <wp:inline distT="0" distB="0" distL="0" distR="0" wp14:anchorId="55A6ED3B" wp14:editId="7FE7E2B2">
                  <wp:extent cx="1086900" cy="1024128"/>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O Logo.jpg"/>
                          <pic:cNvPicPr/>
                        </pic:nvPicPr>
                        <pic:blipFill rotWithShape="1">
                          <a:blip r:embed="rId10" cstate="print">
                            <a:extLst>
                              <a:ext uri="{28A0092B-C50C-407E-A947-70E740481C1C}">
                                <a14:useLocalDpi xmlns:a14="http://schemas.microsoft.com/office/drawing/2010/main" val="0"/>
                              </a:ext>
                            </a:extLst>
                          </a:blip>
                          <a:srcRect t="14634" r="9402"/>
                          <a:stretch/>
                        </pic:blipFill>
                        <pic:spPr bwMode="auto">
                          <a:xfrm>
                            <a:off x="0" y="0"/>
                            <a:ext cx="1090828" cy="10278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E396C69" w14:textId="77777777" w:rsidR="00EA1DCD" w:rsidRDefault="00EA1DCD" w:rsidP="001C15BF">
      <w:pPr>
        <w:tabs>
          <w:tab w:val="left" w:pos="1985"/>
        </w:tabs>
        <w:spacing w:before="120" w:line="276" w:lineRule="auto"/>
        <w:jc w:val="both"/>
        <w:rPr>
          <w:b/>
          <w:sz w:val="22"/>
        </w:rPr>
        <w:sectPr w:rsidR="00EA1DCD" w:rsidSect="001C15BF">
          <w:headerReference w:type="default" r:id="rId11"/>
          <w:footerReference w:type="default" r:id="rId12"/>
          <w:pgSz w:w="11906" w:h="16838"/>
          <w:pgMar w:top="1417" w:right="1417" w:bottom="1134" w:left="1417" w:header="709" w:footer="709" w:gutter="0"/>
          <w:cols w:space="708"/>
          <w:titlePg/>
          <w:docGrid w:linePitch="360"/>
        </w:sectPr>
      </w:pPr>
    </w:p>
    <w:sdt>
      <w:sdtPr>
        <w:rPr>
          <w:rFonts w:ascii="Arial" w:eastAsia="Times New Roman" w:hAnsi="Arial" w:cs="Times New Roman"/>
          <w:b w:val="0"/>
          <w:bCs w:val="0"/>
          <w:color w:val="auto"/>
          <w:sz w:val="24"/>
          <w:szCs w:val="20"/>
        </w:rPr>
        <w:id w:val="-1104498368"/>
        <w:docPartObj>
          <w:docPartGallery w:val="Table of Contents"/>
          <w:docPartUnique/>
        </w:docPartObj>
      </w:sdtPr>
      <w:sdtContent>
        <w:p w14:paraId="3C00DB6D" w14:textId="77777777" w:rsidR="00EA1DCD" w:rsidRPr="00EA1DCD" w:rsidRDefault="00EA1DCD" w:rsidP="001C15BF">
          <w:pPr>
            <w:pStyle w:val="Inhaltsverzeichnisberschrift"/>
            <w:spacing w:after="240"/>
            <w:rPr>
              <w:rFonts w:ascii="Arial" w:hAnsi="Arial" w:cs="Arial"/>
              <w:color w:val="auto"/>
            </w:rPr>
          </w:pPr>
          <w:r w:rsidRPr="00EA1DCD">
            <w:rPr>
              <w:rFonts w:ascii="Arial" w:hAnsi="Arial" w:cs="Arial"/>
              <w:color w:val="auto"/>
            </w:rPr>
            <w:t>Inhalt</w:t>
          </w:r>
        </w:p>
        <w:p w14:paraId="591BD9B1" w14:textId="7A959A97" w:rsidR="00F0194A" w:rsidRDefault="00EA1DCD">
          <w:pPr>
            <w:pStyle w:val="Verzeichnis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9909533" w:history="1">
            <w:r w:rsidR="00F0194A" w:rsidRPr="009E78D9">
              <w:rPr>
                <w:rStyle w:val="Hyperlink"/>
                <w:rFonts w:eastAsiaTheme="majorEastAsia"/>
                <w:noProof/>
                <w:lang w:eastAsia="en-US"/>
              </w:rPr>
              <w:t>1</w:t>
            </w:r>
            <w:r w:rsidR="00F0194A">
              <w:rPr>
                <w:rFonts w:asciiTheme="minorHAnsi" w:eastAsiaTheme="minorEastAsia" w:hAnsiTheme="minorHAnsi" w:cstheme="minorBidi"/>
                <w:noProof/>
                <w:sz w:val="22"/>
                <w:szCs w:val="22"/>
              </w:rPr>
              <w:tab/>
            </w:r>
            <w:r w:rsidR="00F0194A" w:rsidRPr="009E78D9">
              <w:rPr>
                <w:rStyle w:val="Hyperlink"/>
                <w:rFonts w:eastAsiaTheme="majorEastAsia"/>
                <w:noProof/>
                <w:lang w:eastAsia="en-US"/>
              </w:rPr>
              <w:t>Versuchsbeschreibung</w:t>
            </w:r>
            <w:r w:rsidR="00F0194A">
              <w:rPr>
                <w:noProof/>
                <w:webHidden/>
              </w:rPr>
              <w:tab/>
            </w:r>
            <w:r w:rsidR="00F0194A">
              <w:rPr>
                <w:noProof/>
                <w:webHidden/>
              </w:rPr>
              <w:fldChar w:fldCharType="begin"/>
            </w:r>
            <w:r w:rsidR="00F0194A">
              <w:rPr>
                <w:noProof/>
                <w:webHidden/>
              </w:rPr>
              <w:instrText xml:space="preserve"> PAGEREF _Toc469909533 \h </w:instrText>
            </w:r>
            <w:r w:rsidR="00F0194A">
              <w:rPr>
                <w:noProof/>
                <w:webHidden/>
              </w:rPr>
            </w:r>
            <w:r w:rsidR="00F0194A">
              <w:rPr>
                <w:noProof/>
                <w:webHidden/>
              </w:rPr>
              <w:fldChar w:fldCharType="separate"/>
            </w:r>
            <w:r w:rsidR="00F0194A">
              <w:rPr>
                <w:noProof/>
                <w:webHidden/>
              </w:rPr>
              <w:t>2</w:t>
            </w:r>
            <w:r w:rsidR="00F0194A">
              <w:rPr>
                <w:noProof/>
                <w:webHidden/>
              </w:rPr>
              <w:fldChar w:fldCharType="end"/>
            </w:r>
          </w:hyperlink>
        </w:p>
        <w:p w14:paraId="1C7B4716" w14:textId="5850C0BB" w:rsidR="00F0194A" w:rsidRDefault="00F0194A">
          <w:pPr>
            <w:pStyle w:val="Verzeichnis1"/>
            <w:tabs>
              <w:tab w:val="left" w:pos="440"/>
              <w:tab w:val="right" w:leader="dot" w:pos="9062"/>
            </w:tabs>
            <w:rPr>
              <w:rFonts w:asciiTheme="minorHAnsi" w:eastAsiaTheme="minorEastAsia" w:hAnsiTheme="minorHAnsi" w:cstheme="minorBidi"/>
              <w:noProof/>
              <w:sz w:val="22"/>
              <w:szCs w:val="22"/>
            </w:rPr>
          </w:pPr>
          <w:hyperlink w:anchor="_Toc469909534" w:history="1">
            <w:r w:rsidRPr="009E78D9">
              <w:rPr>
                <w:rStyle w:val="Hyperlink"/>
                <w:noProof/>
              </w:rPr>
              <w:t>2</w:t>
            </w:r>
            <w:r>
              <w:rPr>
                <w:rFonts w:asciiTheme="minorHAnsi" w:eastAsiaTheme="minorEastAsia" w:hAnsiTheme="minorHAnsi" w:cstheme="minorBidi"/>
                <w:noProof/>
                <w:sz w:val="22"/>
                <w:szCs w:val="22"/>
              </w:rPr>
              <w:tab/>
            </w:r>
            <w:r w:rsidRPr="009E78D9">
              <w:rPr>
                <w:rStyle w:val="Hyperlink"/>
                <w:noProof/>
              </w:rPr>
              <w:t>Aufbau &amp; Durchführung</w:t>
            </w:r>
            <w:r>
              <w:rPr>
                <w:noProof/>
                <w:webHidden/>
              </w:rPr>
              <w:tab/>
            </w:r>
            <w:r>
              <w:rPr>
                <w:noProof/>
                <w:webHidden/>
              </w:rPr>
              <w:fldChar w:fldCharType="begin"/>
            </w:r>
            <w:r>
              <w:rPr>
                <w:noProof/>
                <w:webHidden/>
              </w:rPr>
              <w:instrText xml:space="preserve"> PAGEREF _Toc469909534 \h </w:instrText>
            </w:r>
            <w:r>
              <w:rPr>
                <w:noProof/>
                <w:webHidden/>
              </w:rPr>
            </w:r>
            <w:r>
              <w:rPr>
                <w:noProof/>
                <w:webHidden/>
              </w:rPr>
              <w:fldChar w:fldCharType="separate"/>
            </w:r>
            <w:r>
              <w:rPr>
                <w:noProof/>
                <w:webHidden/>
              </w:rPr>
              <w:t>2</w:t>
            </w:r>
            <w:r>
              <w:rPr>
                <w:noProof/>
                <w:webHidden/>
              </w:rPr>
              <w:fldChar w:fldCharType="end"/>
            </w:r>
          </w:hyperlink>
        </w:p>
        <w:p w14:paraId="4062E8D0" w14:textId="40C28F67"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35" w:history="1">
            <w:r w:rsidRPr="009E78D9">
              <w:rPr>
                <w:rStyle w:val="Hyperlink"/>
                <w:noProof/>
              </w:rPr>
              <w:t>2.1</w:t>
            </w:r>
            <w:r>
              <w:rPr>
                <w:rFonts w:asciiTheme="minorHAnsi" w:eastAsiaTheme="minorEastAsia" w:hAnsiTheme="minorHAnsi" w:cstheme="minorBidi"/>
                <w:noProof/>
                <w:sz w:val="22"/>
                <w:szCs w:val="22"/>
              </w:rPr>
              <w:tab/>
            </w:r>
            <w:r w:rsidRPr="009E78D9">
              <w:rPr>
                <w:rStyle w:val="Hyperlink"/>
                <w:noProof/>
              </w:rPr>
              <w:t>Vorbereitung</w:t>
            </w:r>
            <w:r>
              <w:rPr>
                <w:noProof/>
                <w:webHidden/>
              </w:rPr>
              <w:tab/>
            </w:r>
            <w:r>
              <w:rPr>
                <w:noProof/>
                <w:webHidden/>
              </w:rPr>
              <w:fldChar w:fldCharType="begin"/>
            </w:r>
            <w:r>
              <w:rPr>
                <w:noProof/>
                <w:webHidden/>
              </w:rPr>
              <w:instrText xml:space="preserve"> PAGEREF _Toc469909535 \h </w:instrText>
            </w:r>
            <w:r>
              <w:rPr>
                <w:noProof/>
                <w:webHidden/>
              </w:rPr>
            </w:r>
            <w:r>
              <w:rPr>
                <w:noProof/>
                <w:webHidden/>
              </w:rPr>
              <w:fldChar w:fldCharType="separate"/>
            </w:r>
            <w:r>
              <w:rPr>
                <w:noProof/>
                <w:webHidden/>
              </w:rPr>
              <w:t>2</w:t>
            </w:r>
            <w:r>
              <w:rPr>
                <w:noProof/>
                <w:webHidden/>
              </w:rPr>
              <w:fldChar w:fldCharType="end"/>
            </w:r>
          </w:hyperlink>
        </w:p>
        <w:p w14:paraId="2D8A5AE4" w14:textId="52D0B56F"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36" w:history="1">
            <w:r w:rsidRPr="009E78D9">
              <w:rPr>
                <w:rStyle w:val="Hyperlink"/>
                <w:noProof/>
              </w:rPr>
              <w:t>2.2</w:t>
            </w:r>
            <w:r>
              <w:rPr>
                <w:rFonts w:asciiTheme="minorHAnsi" w:eastAsiaTheme="minorEastAsia" w:hAnsiTheme="minorHAnsi" w:cstheme="minorBidi"/>
                <w:noProof/>
                <w:sz w:val="22"/>
                <w:szCs w:val="22"/>
              </w:rPr>
              <w:tab/>
            </w:r>
            <w:r w:rsidRPr="009E78D9">
              <w:rPr>
                <w:rStyle w:val="Hyperlink"/>
                <w:noProof/>
              </w:rPr>
              <w:t>Durchführung</w:t>
            </w:r>
            <w:r>
              <w:rPr>
                <w:noProof/>
                <w:webHidden/>
              </w:rPr>
              <w:tab/>
            </w:r>
            <w:r>
              <w:rPr>
                <w:noProof/>
                <w:webHidden/>
              </w:rPr>
              <w:fldChar w:fldCharType="begin"/>
            </w:r>
            <w:r>
              <w:rPr>
                <w:noProof/>
                <w:webHidden/>
              </w:rPr>
              <w:instrText xml:space="preserve"> PAGEREF _Toc469909536 \h </w:instrText>
            </w:r>
            <w:r>
              <w:rPr>
                <w:noProof/>
                <w:webHidden/>
              </w:rPr>
            </w:r>
            <w:r>
              <w:rPr>
                <w:noProof/>
                <w:webHidden/>
              </w:rPr>
              <w:fldChar w:fldCharType="separate"/>
            </w:r>
            <w:r>
              <w:rPr>
                <w:noProof/>
                <w:webHidden/>
              </w:rPr>
              <w:t>2</w:t>
            </w:r>
            <w:r>
              <w:rPr>
                <w:noProof/>
                <w:webHidden/>
              </w:rPr>
              <w:fldChar w:fldCharType="end"/>
            </w:r>
          </w:hyperlink>
        </w:p>
        <w:p w14:paraId="2FCDA2D0" w14:textId="7E2020DE" w:rsidR="00F0194A" w:rsidRDefault="00F0194A">
          <w:pPr>
            <w:pStyle w:val="Verzeichnis1"/>
            <w:tabs>
              <w:tab w:val="left" w:pos="440"/>
              <w:tab w:val="right" w:leader="dot" w:pos="9062"/>
            </w:tabs>
            <w:rPr>
              <w:rFonts w:asciiTheme="minorHAnsi" w:eastAsiaTheme="minorEastAsia" w:hAnsiTheme="minorHAnsi" w:cstheme="minorBidi"/>
              <w:noProof/>
              <w:sz w:val="22"/>
              <w:szCs w:val="22"/>
            </w:rPr>
          </w:pPr>
          <w:hyperlink w:anchor="_Toc469909537" w:history="1">
            <w:r w:rsidRPr="009E78D9">
              <w:rPr>
                <w:rStyle w:val="Hyperlink"/>
                <w:noProof/>
              </w:rPr>
              <w:t>3</w:t>
            </w:r>
            <w:r>
              <w:rPr>
                <w:rFonts w:asciiTheme="minorHAnsi" w:eastAsiaTheme="minorEastAsia" w:hAnsiTheme="minorHAnsi" w:cstheme="minorBidi"/>
                <w:noProof/>
                <w:sz w:val="22"/>
                <w:szCs w:val="22"/>
              </w:rPr>
              <w:tab/>
            </w:r>
            <w:r w:rsidRPr="009E78D9">
              <w:rPr>
                <w:rStyle w:val="Hyperlink"/>
                <w:noProof/>
              </w:rPr>
              <w:t>Versuchsergebnis</w:t>
            </w:r>
            <w:r>
              <w:rPr>
                <w:noProof/>
                <w:webHidden/>
              </w:rPr>
              <w:tab/>
            </w:r>
            <w:r>
              <w:rPr>
                <w:noProof/>
                <w:webHidden/>
              </w:rPr>
              <w:fldChar w:fldCharType="begin"/>
            </w:r>
            <w:r>
              <w:rPr>
                <w:noProof/>
                <w:webHidden/>
              </w:rPr>
              <w:instrText xml:space="preserve"> PAGEREF _Toc469909537 \h </w:instrText>
            </w:r>
            <w:r>
              <w:rPr>
                <w:noProof/>
                <w:webHidden/>
              </w:rPr>
            </w:r>
            <w:r>
              <w:rPr>
                <w:noProof/>
                <w:webHidden/>
              </w:rPr>
              <w:fldChar w:fldCharType="separate"/>
            </w:r>
            <w:r>
              <w:rPr>
                <w:noProof/>
                <w:webHidden/>
              </w:rPr>
              <w:t>4</w:t>
            </w:r>
            <w:r>
              <w:rPr>
                <w:noProof/>
                <w:webHidden/>
              </w:rPr>
              <w:fldChar w:fldCharType="end"/>
            </w:r>
          </w:hyperlink>
        </w:p>
        <w:p w14:paraId="7EEBD210" w14:textId="74B735ED"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38" w:history="1">
            <w:r w:rsidRPr="009E78D9">
              <w:rPr>
                <w:rStyle w:val="Hyperlink"/>
                <w:noProof/>
              </w:rPr>
              <w:t>3.1</w:t>
            </w:r>
            <w:r>
              <w:rPr>
                <w:rFonts w:asciiTheme="minorHAnsi" w:eastAsiaTheme="minorEastAsia" w:hAnsiTheme="minorHAnsi" w:cstheme="minorBidi"/>
                <w:noProof/>
                <w:sz w:val="22"/>
                <w:szCs w:val="22"/>
              </w:rPr>
              <w:tab/>
            </w:r>
            <w:r w:rsidRPr="009E78D9">
              <w:rPr>
                <w:rStyle w:val="Hyperlink"/>
                <w:noProof/>
              </w:rPr>
              <w:t>Hinweise bezüglich fehlerhafter Ergebnisse</w:t>
            </w:r>
            <w:r>
              <w:rPr>
                <w:noProof/>
                <w:webHidden/>
              </w:rPr>
              <w:tab/>
            </w:r>
            <w:r>
              <w:rPr>
                <w:noProof/>
                <w:webHidden/>
              </w:rPr>
              <w:fldChar w:fldCharType="begin"/>
            </w:r>
            <w:r>
              <w:rPr>
                <w:noProof/>
                <w:webHidden/>
              </w:rPr>
              <w:instrText xml:space="preserve"> PAGEREF _Toc469909538 \h </w:instrText>
            </w:r>
            <w:r>
              <w:rPr>
                <w:noProof/>
                <w:webHidden/>
              </w:rPr>
            </w:r>
            <w:r>
              <w:rPr>
                <w:noProof/>
                <w:webHidden/>
              </w:rPr>
              <w:fldChar w:fldCharType="separate"/>
            </w:r>
            <w:r>
              <w:rPr>
                <w:noProof/>
                <w:webHidden/>
              </w:rPr>
              <w:t>7</w:t>
            </w:r>
            <w:r>
              <w:rPr>
                <w:noProof/>
                <w:webHidden/>
              </w:rPr>
              <w:fldChar w:fldCharType="end"/>
            </w:r>
          </w:hyperlink>
        </w:p>
        <w:p w14:paraId="37E69B1C" w14:textId="1FABD3C2"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39" w:history="1">
            <w:r w:rsidRPr="009E78D9">
              <w:rPr>
                <w:rStyle w:val="Hyperlink"/>
                <w:noProof/>
              </w:rPr>
              <w:t>3.2</w:t>
            </w:r>
            <w:r>
              <w:rPr>
                <w:rFonts w:asciiTheme="minorHAnsi" w:eastAsiaTheme="minorEastAsia" w:hAnsiTheme="minorHAnsi" w:cstheme="minorBidi"/>
                <w:noProof/>
                <w:sz w:val="22"/>
                <w:szCs w:val="22"/>
              </w:rPr>
              <w:tab/>
            </w:r>
            <w:r w:rsidRPr="009E78D9">
              <w:rPr>
                <w:rStyle w:val="Hyperlink"/>
                <w:noProof/>
              </w:rPr>
              <w:t>Materialliste &amp; Kosten</w:t>
            </w:r>
            <w:r>
              <w:rPr>
                <w:noProof/>
                <w:webHidden/>
              </w:rPr>
              <w:tab/>
            </w:r>
            <w:r>
              <w:rPr>
                <w:noProof/>
                <w:webHidden/>
              </w:rPr>
              <w:fldChar w:fldCharType="begin"/>
            </w:r>
            <w:r>
              <w:rPr>
                <w:noProof/>
                <w:webHidden/>
              </w:rPr>
              <w:instrText xml:space="preserve"> PAGEREF _Toc469909539 \h </w:instrText>
            </w:r>
            <w:r>
              <w:rPr>
                <w:noProof/>
                <w:webHidden/>
              </w:rPr>
            </w:r>
            <w:r>
              <w:rPr>
                <w:noProof/>
                <w:webHidden/>
              </w:rPr>
              <w:fldChar w:fldCharType="separate"/>
            </w:r>
            <w:r>
              <w:rPr>
                <w:noProof/>
                <w:webHidden/>
              </w:rPr>
              <w:t>9</w:t>
            </w:r>
            <w:r>
              <w:rPr>
                <w:noProof/>
                <w:webHidden/>
              </w:rPr>
              <w:fldChar w:fldCharType="end"/>
            </w:r>
          </w:hyperlink>
        </w:p>
        <w:p w14:paraId="24D95F35" w14:textId="577302F3" w:rsidR="00F0194A" w:rsidRDefault="00F0194A">
          <w:pPr>
            <w:pStyle w:val="Verzeichnis1"/>
            <w:tabs>
              <w:tab w:val="left" w:pos="440"/>
              <w:tab w:val="right" w:leader="dot" w:pos="9062"/>
            </w:tabs>
            <w:rPr>
              <w:rFonts w:asciiTheme="minorHAnsi" w:eastAsiaTheme="minorEastAsia" w:hAnsiTheme="minorHAnsi" w:cstheme="minorBidi"/>
              <w:noProof/>
              <w:sz w:val="22"/>
              <w:szCs w:val="22"/>
            </w:rPr>
          </w:pPr>
          <w:hyperlink w:anchor="_Toc469909540" w:history="1">
            <w:r w:rsidRPr="009E78D9">
              <w:rPr>
                <w:rStyle w:val="Hyperlink"/>
                <w:noProof/>
              </w:rPr>
              <w:t>4</w:t>
            </w:r>
            <w:r>
              <w:rPr>
                <w:rFonts w:asciiTheme="minorHAnsi" w:eastAsiaTheme="minorEastAsia" w:hAnsiTheme="minorHAnsi" w:cstheme="minorBidi"/>
                <w:noProof/>
                <w:sz w:val="22"/>
                <w:szCs w:val="22"/>
              </w:rPr>
              <w:tab/>
            </w:r>
            <w:r w:rsidRPr="009E78D9">
              <w:rPr>
                <w:rStyle w:val="Hyperlink"/>
                <w:noProof/>
              </w:rPr>
              <w:t>Hintergrundwissen für Lehrpersonal</w:t>
            </w:r>
            <w:r>
              <w:rPr>
                <w:noProof/>
                <w:webHidden/>
              </w:rPr>
              <w:tab/>
            </w:r>
            <w:r>
              <w:rPr>
                <w:noProof/>
                <w:webHidden/>
              </w:rPr>
              <w:fldChar w:fldCharType="begin"/>
            </w:r>
            <w:r>
              <w:rPr>
                <w:noProof/>
                <w:webHidden/>
              </w:rPr>
              <w:instrText xml:space="preserve"> PAGEREF _Toc469909540 \h </w:instrText>
            </w:r>
            <w:r>
              <w:rPr>
                <w:noProof/>
                <w:webHidden/>
              </w:rPr>
            </w:r>
            <w:r>
              <w:rPr>
                <w:noProof/>
                <w:webHidden/>
              </w:rPr>
              <w:fldChar w:fldCharType="separate"/>
            </w:r>
            <w:r>
              <w:rPr>
                <w:noProof/>
                <w:webHidden/>
              </w:rPr>
              <w:t>10</w:t>
            </w:r>
            <w:r>
              <w:rPr>
                <w:noProof/>
                <w:webHidden/>
              </w:rPr>
              <w:fldChar w:fldCharType="end"/>
            </w:r>
          </w:hyperlink>
        </w:p>
        <w:p w14:paraId="42264C85" w14:textId="5FC0C96F" w:rsidR="00F0194A" w:rsidRDefault="00F0194A">
          <w:pPr>
            <w:pStyle w:val="Verzeichnis1"/>
            <w:tabs>
              <w:tab w:val="left" w:pos="440"/>
              <w:tab w:val="right" w:leader="dot" w:pos="9062"/>
            </w:tabs>
            <w:rPr>
              <w:rFonts w:asciiTheme="minorHAnsi" w:eastAsiaTheme="minorEastAsia" w:hAnsiTheme="minorHAnsi" w:cstheme="minorBidi"/>
              <w:noProof/>
              <w:sz w:val="22"/>
              <w:szCs w:val="22"/>
            </w:rPr>
          </w:pPr>
          <w:hyperlink w:anchor="_Toc469909541" w:history="1">
            <w:r w:rsidRPr="009E78D9">
              <w:rPr>
                <w:rStyle w:val="Hyperlink"/>
                <w:noProof/>
              </w:rPr>
              <w:t>5</w:t>
            </w:r>
            <w:r>
              <w:rPr>
                <w:rFonts w:asciiTheme="minorHAnsi" w:eastAsiaTheme="minorEastAsia" w:hAnsiTheme="minorHAnsi" w:cstheme="minorBidi"/>
                <w:noProof/>
                <w:sz w:val="22"/>
                <w:szCs w:val="22"/>
              </w:rPr>
              <w:tab/>
            </w:r>
            <w:r w:rsidRPr="009E78D9">
              <w:rPr>
                <w:rStyle w:val="Hyperlink"/>
                <w:noProof/>
              </w:rPr>
              <w:t>Arbeitsmaterialien</w:t>
            </w:r>
            <w:r>
              <w:rPr>
                <w:noProof/>
                <w:webHidden/>
              </w:rPr>
              <w:tab/>
            </w:r>
            <w:r>
              <w:rPr>
                <w:noProof/>
                <w:webHidden/>
              </w:rPr>
              <w:fldChar w:fldCharType="begin"/>
            </w:r>
            <w:r>
              <w:rPr>
                <w:noProof/>
                <w:webHidden/>
              </w:rPr>
              <w:instrText xml:space="preserve"> PAGEREF _Toc469909541 \h </w:instrText>
            </w:r>
            <w:r>
              <w:rPr>
                <w:noProof/>
                <w:webHidden/>
              </w:rPr>
            </w:r>
            <w:r>
              <w:rPr>
                <w:noProof/>
                <w:webHidden/>
              </w:rPr>
              <w:fldChar w:fldCharType="separate"/>
            </w:r>
            <w:r>
              <w:rPr>
                <w:noProof/>
                <w:webHidden/>
              </w:rPr>
              <w:t>13</w:t>
            </w:r>
            <w:r>
              <w:rPr>
                <w:noProof/>
                <w:webHidden/>
              </w:rPr>
              <w:fldChar w:fldCharType="end"/>
            </w:r>
          </w:hyperlink>
        </w:p>
        <w:p w14:paraId="5252631B" w14:textId="51D3D8D2"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42" w:history="1">
            <w:r w:rsidRPr="009E78D9">
              <w:rPr>
                <w:rStyle w:val="Hyperlink"/>
                <w:noProof/>
              </w:rPr>
              <w:t>5.1</w:t>
            </w:r>
            <w:r>
              <w:rPr>
                <w:rFonts w:asciiTheme="minorHAnsi" w:eastAsiaTheme="minorEastAsia" w:hAnsiTheme="minorHAnsi" w:cstheme="minorBidi"/>
                <w:noProof/>
                <w:sz w:val="22"/>
                <w:szCs w:val="22"/>
              </w:rPr>
              <w:tab/>
            </w:r>
            <w:r w:rsidRPr="009E78D9">
              <w:rPr>
                <w:rStyle w:val="Hyperlink"/>
                <w:noProof/>
              </w:rPr>
              <w:t>Fragen</w:t>
            </w:r>
            <w:r>
              <w:rPr>
                <w:noProof/>
                <w:webHidden/>
              </w:rPr>
              <w:tab/>
            </w:r>
            <w:r>
              <w:rPr>
                <w:noProof/>
                <w:webHidden/>
              </w:rPr>
              <w:fldChar w:fldCharType="begin"/>
            </w:r>
            <w:r>
              <w:rPr>
                <w:noProof/>
                <w:webHidden/>
              </w:rPr>
              <w:instrText xml:space="preserve"> PAGEREF _Toc469909542 \h </w:instrText>
            </w:r>
            <w:r>
              <w:rPr>
                <w:noProof/>
                <w:webHidden/>
              </w:rPr>
            </w:r>
            <w:r>
              <w:rPr>
                <w:noProof/>
                <w:webHidden/>
              </w:rPr>
              <w:fldChar w:fldCharType="separate"/>
            </w:r>
            <w:r>
              <w:rPr>
                <w:noProof/>
                <w:webHidden/>
              </w:rPr>
              <w:t>13</w:t>
            </w:r>
            <w:r>
              <w:rPr>
                <w:noProof/>
                <w:webHidden/>
              </w:rPr>
              <w:fldChar w:fldCharType="end"/>
            </w:r>
          </w:hyperlink>
        </w:p>
        <w:p w14:paraId="3DB0E604" w14:textId="5EF2DC54"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43" w:history="1">
            <w:r w:rsidRPr="009E78D9">
              <w:rPr>
                <w:rStyle w:val="Hyperlink"/>
                <w:noProof/>
              </w:rPr>
              <w:t>5.2</w:t>
            </w:r>
            <w:r>
              <w:rPr>
                <w:rFonts w:asciiTheme="minorHAnsi" w:eastAsiaTheme="minorEastAsia" w:hAnsiTheme="minorHAnsi" w:cstheme="minorBidi"/>
                <w:noProof/>
                <w:sz w:val="22"/>
                <w:szCs w:val="22"/>
              </w:rPr>
              <w:tab/>
            </w:r>
            <w:r w:rsidRPr="009E78D9">
              <w:rPr>
                <w:rStyle w:val="Hyperlink"/>
                <w:noProof/>
              </w:rPr>
              <w:t>Lückentext</w:t>
            </w:r>
            <w:r>
              <w:rPr>
                <w:noProof/>
                <w:webHidden/>
              </w:rPr>
              <w:tab/>
            </w:r>
            <w:r>
              <w:rPr>
                <w:noProof/>
                <w:webHidden/>
              </w:rPr>
              <w:fldChar w:fldCharType="begin"/>
            </w:r>
            <w:r>
              <w:rPr>
                <w:noProof/>
                <w:webHidden/>
              </w:rPr>
              <w:instrText xml:space="preserve"> PAGEREF _Toc469909543 \h </w:instrText>
            </w:r>
            <w:r>
              <w:rPr>
                <w:noProof/>
                <w:webHidden/>
              </w:rPr>
            </w:r>
            <w:r>
              <w:rPr>
                <w:noProof/>
                <w:webHidden/>
              </w:rPr>
              <w:fldChar w:fldCharType="separate"/>
            </w:r>
            <w:r>
              <w:rPr>
                <w:noProof/>
                <w:webHidden/>
              </w:rPr>
              <w:t>14</w:t>
            </w:r>
            <w:r>
              <w:rPr>
                <w:noProof/>
                <w:webHidden/>
              </w:rPr>
              <w:fldChar w:fldCharType="end"/>
            </w:r>
          </w:hyperlink>
        </w:p>
        <w:p w14:paraId="4674EDD0" w14:textId="3C3A455F"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44" w:history="1">
            <w:r w:rsidRPr="009E78D9">
              <w:rPr>
                <w:rStyle w:val="Hyperlink"/>
                <w:noProof/>
              </w:rPr>
              <w:t>5.3</w:t>
            </w:r>
            <w:r>
              <w:rPr>
                <w:rFonts w:asciiTheme="minorHAnsi" w:eastAsiaTheme="minorEastAsia" w:hAnsiTheme="minorHAnsi" w:cstheme="minorBidi"/>
                <w:noProof/>
                <w:sz w:val="22"/>
                <w:szCs w:val="22"/>
              </w:rPr>
              <w:tab/>
            </w:r>
            <w:r w:rsidRPr="009E78D9">
              <w:rPr>
                <w:rStyle w:val="Hyperlink"/>
                <w:noProof/>
              </w:rPr>
              <w:t>Begriffskarten</w:t>
            </w:r>
            <w:r>
              <w:rPr>
                <w:noProof/>
                <w:webHidden/>
              </w:rPr>
              <w:tab/>
            </w:r>
            <w:r>
              <w:rPr>
                <w:noProof/>
                <w:webHidden/>
              </w:rPr>
              <w:fldChar w:fldCharType="begin"/>
            </w:r>
            <w:r>
              <w:rPr>
                <w:noProof/>
                <w:webHidden/>
              </w:rPr>
              <w:instrText xml:space="preserve"> PAGEREF _Toc469909544 \h </w:instrText>
            </w:r>
            <w:r>
              <w:rPr>
                <w:noProof/>
                <w:webHidden/>
              </w:rPr>
            </w:r>
            <w:r>
              <w:rPr>
                <w:noProof/>
                <w:webHidden/>
              </w:rPr>
              <w:fldChar w:fldCharType="separate"/>
            </w:r>
            <w:r>
              <w:rPr>
                <w:noProof/>
                <w:webHidden/>
              </w:rPr>
              <w:t>14</w:t>
            </w:r>
            <w:r>
              <w:rPr>
                <w:noProof/>
                <w:webHidden/>
              </w:rPr>
              <w:fldChar w:fldCharType="end"/>
            </w:r>
          </w:hyperlink>
        </w:p>
        <w:p w14:paraId="0ED40D8C" w14:textId="4111EE73" w:rsidR="00F0194A" w:rsidRDefault="00F0194A">
          <w:pPr>
            <w:pStyle w:val="Verzeichnis2"/>
            <w:tabs>
              <w:tab w:val="left" w:pos="880"/>
              <w:tab w:val="right" w:leader="dot" w:pos="9062"/>
            </w:tabs>
            <w:rPr>
              <w:rFonts w:asciiTheme="minorHAnsi" w:eastAsiaTheme="minorEastAsia" w:hAnsiTheme="minorHAnsi" w:cstheme="minorBidi"/>
              <w:noProof/>
              <w:sz w:val="22"/>
              <w:szCs w:val="22"/>
            </w:rPr>
          </w:pPr>
          <w:hyperlink w:anchor="_Toc469909545" w:history="1">
            <w:r w:rsidRPr="009E78D9">
              <w:rPr>
                <w:rStyle w:val="Hyperlink"/>
                <w:noProof/>
              </w:rPr>
              <w:t>5.4</w:t>
            </w:r>
            <w:r>
              <w:rPr>
                <w:rFonts w:asciiTheme="minorHAnsi" w:eastAsiaTheme="minorEastAsia" w:hAnsiTheme="minorHAnsi" w:cstheme="minorBidi"/>
                <w:noProof/>
                <w:sz w:val="22"/>
                <w:szCs w:val="22"/>
              </w:rPr>
              <w:tab/>
            </w:r>
            <w:r w:rsidRPr="009E78D9">
              <w:rPr>
                <w:rStyle w:val="Hyperlink"/>
                <w:noProof/>
              </w:rPr>
              <w:t>Rechenaufgabe</w:t>
            </w:r>
            <w:r>
              <w:rPr>
                <w:noProof/>
                <w:webHidden/>
              </w:rPr>
              <w:tab/>
            </w:r>
            <w:r>
              <w:rPr>
                <w:noProof/>
                <w:webHidden/>
              </w:rPr>
              <w:fldChar w:fldCharType="begin"/>
            </w:r>
            <w:r>
              <w:rPr>
                <w:noProof/>
                <w:webHidden/>
              </w:rPr>
              <w:instrText xml:space="preserve"> PAGEREF _Toc469909545 \h </w:instrText>
            </w:r>
            <w:r>
              <w:rPr>
                <w:noProof/>
                <w:webHidden/>
              </w:rPr>
            </w:r>
            <w:r>
              <w:rPr>
                <w:noProof/>
                <w:webHidden/>
              </w:rPr>
              <w:fldChar w:fldCharType="separate"/>
            </w:r>
            <w:r>
              <w:rPr>
                <w:noProof/>
                <w:webHidden/>
              </w:rPr>
              <w:t>15</w:t>
            </w:r>
            <w:r>
              <w:rPr>
                <w:noProof/>
                <w:webHidden/>
              </w:rPr>
              <w:fldChar w:fldCharType="end"/>
            </w:r>
          </w:hyperlink>
        </w:p>
        <w:p w14:paraId="07216F96" w14:textId="2CC693AB" w:rsidR="00EA1DCD" w:rsidRDefault="00EA1DCD" w:rsidP="001C15BF">
          <w:pPr>
            <w:spacing w:line="276" w:lineRule="auto"/>
          </w:pPr>
          <w:r>
            <w:rPr>
              <w:b/>
              <w:bCs/>
            </w:rPr>
            <w:fldChar w:fldCharType="end"/>
          </w:r>
        </w:p>
      </w:sdtContent>
    </w:sdt>
    <w:p w14:paraId="28C2749B" w14:textId="77777777" w:rsidR="009D270D" w:rsidRDefault="009D270D" w:rsidP="001C15BF">
      <w:pPr>
        <w:spacing w:line="276" w:lineRule="auto"/>
        <w:sectPr w:rsidR="009D270D" w:rsidSect="001C15BF">
          <w:footerReference w:type="default" r:id="rId13"/>
          <w:pgSz w:w="11906" w:h="16838"/>
          <w:pgMar w:top="1417" w:right="1417" w:bottom="1134" w:left="1417" w:header="709" w:footer="709" w:gutter="0"/>
          <w:pgNumType w:start="1"/>
          <w:cols w:space="708"/>
          <w:docGrid w:linePitch="360"/>
        </w:sectPr>
      </w:pPr>
    </w:p>
    <w:p w14:paraId="4700311B" w14:textId="77777777" w:rsidR="001115A8" w:rsidRPr="00E8307F" w:rsidRDefault="00083F8C" w:rsidP="001C15BF">
      <w:pPr>
        <w:pStyle w:val="berschrift1"/>
        <w:spacing w:line="276" w:lineRule="auto"/>
        <w:rPr>
          <w:rFonts w:eastAsiaTheme="majorEastAsia"/>
          <w:lang w:eastAsia="en-US"/>
        </w:rPr>
      </w:pPr>
      <w:bookmarkStart w:id="1" w:name="_Toc469909533"/>
      <w:r w:rsidRPr="00EC3D93">
        <w:rPr>
          <w:rFonts w:eastAsiaTheme="majorEastAsia"/>
          <w:lang w:eastAsia="en-US"/>
        </w:rPr>
        <w:lastRenderedPageBreak/>
        <w:t>Versuchsbeschreibung</w:t>
      </w:r>
      <w:bookmarkEnd w:id="1"/>
    </w:p>
    <w:p w14:paraId="6D68A7A1" w14:textId="77777777" w:rsidR="006C2BBA" w:rsidRPr="001115A8" w:rsidRDefault="005B0372" w:rsidP="001C15BF">
      <w:pPr>
        <w:spacing w:line="276" w:lineRule="auto"/>
      </w:pPr>
      <w:r>
        <w:t>Mit Hilfe der Klimabox sollen die am Treibhauseffekt beteiligten Komponenten (Sonne, Wolke, Erdoberfläche und Atmosphäre) veranschaulicht werden. Zudem soll der Einfluss von unterschiedlichen Atmosphärenzusammensetzungen erkannt und die beteiligten Vorgänge (Reflektion, Absorption und Reemission) erläutert werden.</w:t>
      </w:r>
    </w:p>
    <w:p w14:paraId="62F3CEFC" w14:textId="77777777" w:rsidR="006C2BBA" w:rsidRPr="006C2BBA" w:rsidRDefault="00083F8C" w:rsidP="001C15BF">
      <w:pPr>
        <w:pStyle w:val="berschrift1"/>
        <w:spacing w:line="276" w:lineRule="auto"/>
      </w:pPr>
      <w:bookmarkStart w:id="2" w:name="_Toc469909534"/>
      <w:r w:rsidRPr="00C444F6">
        <w:t>Aufbau</w:t>
      </w:r>
      <w:r w:rsidRPr="005D6409">
        <w:t xml:space="preserve"> &amp; Durchführung</w:t>
      </w:r>
      <w:bookmarkEnd w:id="2"/>
    </w:p>
    <w:p w14:paraId="3E58915C" w14:textId="77777777" w:rsidR="00FB3A84" w:rsidRPr="00376755" w:rsidRDefault="00FB3A84" w:rsidP="001C15BF">
      <w:pPr>
        <w:pStyle w:val="berschrift2"/>
        <w:spacing w:line="276" w:lineRule="auto"/>
      </w:pPr>
      <w:bookmarkStart w:id="3" w:name="_Toc469909535"/>
      <w:r w:rsidRPr="00376755">
        <w:t>Vorbereitung</w:t>
      </w:r>
      <w:bookmarkEnd w:id="3"/>
    </w:p>
    <w:p w14:paraId="66CD3AE7" w14:textId="77777777" w:rsidR="00FB3A84" w:rsidRPr="00444AF5" w:rsidRDefault="00FB3A84" w:rsidP="001C15BF">
      <w:pPr>
        <w:spacing w:after="60" w:line="276" w:lineRule="auto"/>
        <w:rPr>
          <w:rFonts w:cs="Arial"/>
        </w:rPr>
      </w:pPr>
      <w:r>
        <w:rPr>
          <w:rFonts w:cs="Arial"/>
          <w:b/>
          <w:bCs/>
        </w:rPr>
        <w:t>Klimabox</w:t>
      </w:r>
    </w:p>
    <w:p w14:paraId="7098ECD1" w14:textId="721BC8C0" w:rsidR="00FB3A84" w:rsidRPr="0068505F" w:rsidRDefault="00FB3A84" w:rsidP="0068505F">
      <w:pPr>
        <w:tabs>
          <w:tab w:val="left" w:pos="910"/>
        </w:tabs>
        <w:spacing w:after="60" w:line="276" w:lineRule="auto"/>
        <w:rPr>
          <w:rFonts w:cs="Arial"/>
        </w:rPr>
      </w:pPr>
      <w:r>
        <w:rPr>
          <w:rFonts w:cs="Arial"/>
        </w:rPr>
        <w:t xml:space="preserve">Material: Styroporplatte, weiße &amp; schwarze Pappe, </w:t>
      </w:r>
      <w:r w:rsidR="00795399">
        <w:rPr>
          <w:rFonts w:cs="Arial"/>
        </w:rPr>
        <w:t xml:space="preserve">Styropor-Kleber, Dichtungsband, </w:t>
      </w:r>
      <w:r>
        <w:rPr>
          <w:rFonts w:cs="Arial"/>
        </w:rPr>
        <w:t>Silikon</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2892"/>
      </w:tblGrid>
      <w:tr w:rsidR="0068505F" w14:paraId="4AD35688" w14:textId="77777777" w:rsidTr="0068505F">
        <w:tc>
          <w:tcPr>
            <w:tcW w:w="6180" w:type="dxa"/>
          </w:tcPr>
          <w:p w14:paraId="4AAA242B" w14:textId="77777777" w:rsidR="0068505F" w:rsidRDefault="0068505F" w:rsidP="00060866">
            <w:pPr>
              <w:pStyle w:val="Listenabsatz"/>
              <w:numPr>
                <w:ilvl w:val="0"/>
                <w:numId w:val="32"/>
              </w:numPr>
              <w:tabs>
                <w:tab w:val="left" w:pos="910"/>
              </w:tabs>
              <w:spacing w:after="60" w:line="276" w:lineRule="auto"/>
              <w:ind w:left="739" w:hanging="357"/>
              <w:contextualSpacing w:val="0"/>
              <w:rPr>
                <w:rFonts w:cs="Arial"/>
              </w:rPr>
            </w:pPr>
            <w:r>
              <w:rPr>
                <w:rFonts w:cs="Arial"/>
              </w:rPr>
              <w:t>Zuschnitte aus der Styroporplatte:</w:t>
            </w:r>
            <w:r>
              <w:rPr>
                <w:rFonts w:cs="Arial"/>
              </w:rPr>
              <w:br/>
              <w:t>Bodenplatte: 220x220 mm</w:t>
            </w:r>
            <w:r>
              <w:rPr>
                <w:rFonts w:cs="Arial"/>
              </w:rPr>
              <w:br/>
              <w:t>4 Seitenwände: 200x70 mm</w:t>
            </w:r>
            <w:r>
              <w:rPr>
                <w:rFonts w:cs="Arial"/>
              </w:rPr>
              <w:br/>
              <w:t>Innenwand lang: 180x70 mm</w:t>
            </w:r>
            <w:r>
              <w:rPr>
                <w:rFonts w:cs="Arial"/>
              </w:rPr>
              <w:br/>
              <w:t>2 Innenwände kurz: 80x70 mm</w:t>
            </w:r>
          </w:p>
          <w:p w14:paraId="7C3A672D" w14:textId="77777777" w:rsidR="0068505F" w:rsidRDefault="0068505F" w:rsidP="00060866">
            <w:pPr>
              <w:pStyle w:val="Listenabsatz"/>
              <w:numPr>
                <w:ilvl w:val="0"/>
                <w:numId w:val="32"/>
              </w:numPr>
              <w:tabs>
                <w:tab w:val="left" w:pos="910"/>
              </w:tabs>
              <w:spacing w:after="60" w:line="276" w:lineRule="auto"/>
              <w:ind w:left="739" w:hanging="357"/>
              <w:contextualSpacing w:val="0"/>
              <w:rPr>
                <w:rFonts w:cs="Arial"/>
              </w:rPr>
            </w:pPr>
            <w:r>
              <w:rPr>
                <w:rFonts w:cs="Arial"/>
              </w:rPr>
              <w:t>Styroporteile mit dem Styropor-Kleber zusammenkleben</w:t>
            </w:r>
          </w:p>
          <w:p w14:paraId="67951637" w14:textId="77777777" w:rsidR="0068505F" w:rsidRDefault="0068505F" w:rsidP="00060866">
            <w:pPr>
              <w:pStyle w:val="Listenabsatz"/>
              <w:numPr>
                <w:ilvl w:val="0"/>
                <w:numId w:val="32"/>
              </w:numPr>
              <w:tabs>
                <w:tab w:val="left" w:pos="910"/>
              </w:tabs>
              <w:spacing w:after="60" w:line="276" w:lineRule="auto"/>
              <w:ind w:left="739" w:hanging="357"/>
              <w:contextualSpacing w:val="0"/>
              <w:rPr>
                <w:rFonts w:cs="Arial"/>
              </w:rPr>
            </w:pPr>
            <w:r>
              <w:rPr>
                <w:rFonts w:cs="Arial"/>
              </w:rPr>
              <w:t xml:space="preserve">Innere Fugen mit etwas Silikon abdichten </w:t>
            </w:r>
          </w:p>
          <w:p w14:paraId="5FD5FA8E" w14:textId="75427BE5" w:rsidR="0068505F" w:rsidRPr="0068505F" w:rsidRDefault="0068505F" w:rsidP="00060866">
            <w:pPr>
              <w:pStyle w:val="Listenabsatz"/>
              <w:numPr>
                <w:ilvl w:val="0"/>
                <w:numId w:val="32"/>
              </w:numPr>
              <w:tabs>
                <w:tab w:val="left" w:pos="910"/>
              </w:tabs>
              <w:spacing w:after="60" w:line="276" w:lineRule="auto"/>
              <w:ind w:left="739" w:hanging="357"/>
              <w:contextualSpacing w:val="0"/>
              <w:rPr>
                <w:rFonts w:cs="Arial"/>
              </w:rPr>
            </w:pPr>
            <w:r>
              <w:rPr>
                <w:rFonts w:cs="Arial"/>
              </w:rPr>
              <w:t>Zuschnitt der weißen und schwarzen Pappe:</w:t>
            </w:r>
            <w:r>
              <w:rPr>
                <w:rFonts w:cs="Arial"/>
              </w:rPr>
              <w:br/>
              <w:t>Bodenfläche: 80x80 mm</w:t>
            </w:r>
            <w:r>
              <w:rPr>
                <w:rFonts w:cs="Arial"/>
              </w:rPr>
              <w:br/>
              <w:t>Seitenflächen:65x80 mm</w:t>
            </w:r>
          </w:p>
        </w:tc>
        <w:tc>
          <w:tcPr>
            <w:tcW w:w="2891" w:type="dxa"/>
          </w:tcPr>
          <w:p w14:paraId="63A89019" w14:textId="19D38866" w:rsidR="0068505F" w:rsidRDefault="0068505F" w:rsidP="0068505F">
            <w:pPr>
              <w:tabs>
                <w:tab w:val="left" w:pos="910"/>
              </w:tabs>
              <w:spacing w:after="240" w:line="276" w:lineRule="auto"/>
              <w:rPr>
                <w:rFonts w:cs="Arial"/>
              </w:rPr>
            </w:pPr>
            <w:r>
              <w:rPr>
                <w:rFonts w:cs="Arial"/>
                <w:noProof/>
                <w:sz w:val="26"/>
                <w:szCs w:val="26"/>
              </w:rPr>
              <w:drawing>
                <wp:inline distT="0" distB="0" distL="0" distR="0" wp14:anchorId="5BF05251" wp14:editId="2D92CAB7">
                  <wp:extent cx="1690777" cy="1690777"/>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4.JPG"/>
                          <pic:cNvPicPr/>
                        </pic:nvPicPr>
                        <pic:blipFill rotWithShape="1">
                          <a:blip r:embed="rId14" cstate="print">
                            <a:extLst>
                              <a:ext uri="{28A0092B-C50C-407E-A947-70E740481C1C}">
                                <a14:useLocalDpi xmlns:a14="http://schemas.microsoft.com/office/drawing/2010/main" val="0"/>
                              </a:ext>
                            </a:extLst>
                          </a:blip>
                          <a:srcRect l="11978" t="1085" r="16826" b="4023"/>
                          <a:stretch/>
                        </pic:blipFill>
                        <pic:spPr bwMode="auto">
                          <a:xfrm rot="5400000">
                            <a:off x="0" y="0"/>
                            <a:ext cx="1690777" cy="1690777"/>
                          </a:xfrm>
                          <a:prstGeom prst="rect">
                            <a:avLst/>
                          </a:prstGeom>
                          <a:ln>
                            <a:noFill/>
                          </a:ln>
                          <a:extLst>
                            <a:ext uri="{53640926-AAD7-44D8-BBD7-CCE9431645EC}">
                              <a14:shadowObscured xmlns:a14="http://schemas.microsoft.com/office/drawing/2010/main"/>
                            </a:ext>
                          </a:extLst>
                        </pic:spPr>
                      </pic:pic>
                    </a:graphicData>
                  </a:graphic>
                </wp:inline>
              </w:drawing>
            </w:r>
          </w:p>
          <w:p w14:paraId="2EFA13B8" w14:textId="11242E11" w:rsidR="0068505F" w:rsidRPr="00F0194A" w:rsidRDefault="0068505F" w:rsidP="00F0194A">
            <w:pPr>
              <w:pStyle w:val="Beschriftung"/>
              <w:jc w:val="center"/>
              <w:rPr>
                <w:rFonts w:cs="Arial"/>
                <w:noProof/>
                <w:sz w:val="26"/>
                <w:szCs w:val="26"/>
              </w:rPr>
            </w:pPr>
            <w:r>
              <w:t xml:space="preserve">Abbildung </w:t>
            </w:r>
            <w:fldSimple w:instr=" SEQ Abbildung \* ARABIC ">
              <w:r w:rsidR="00F0194A">
                <w:rPr>
                  <w:noProof/>
                </w:rPr>
                <w:t>1</w:t>
              </w:r>
            </w:fldSimple>
            <w:r>
              <w:t>: Klimabox</w:t>
            </w:r>
          </w:p>
        </w:tc>
      </w:tr>
      <w:tr w:rsidR="0068505F" w14:paraId="123EAC39" w14:textId="77777777" w:rsidTr="00060866">
        <w:tc>
          <w:tcPr>
            <w:tcW w:w="9071" w:type="dxa"/>
            <w:gridSpan w:val="2"/>
          </w:tcPr>
          <w:p w14:paraId="0DC6E8B1" w14:textId="77777777" w:rsidR="0068505F" w:rsidRDefault="0068505F" w:rsidP="00060866">
            <w:pPr>
              <w:pStyle w:val="Listenabsatz"/>
              <w:numPr>
                <w:ilvl w:val="0"/>
                <w:numId w:val="32"/>
              </w:numPr>
              <w:tabs>
                <w:tab w:val="left" w:pos="910"/>
              </w:tabs>
              <w:spacing w:after="60" w:line="276" w:lineRule="auto"/>
              <w:ind w:left="739" w:hanging="357"/>
              <w:contextualSpacing w:val="0"/>
              <w:rPr>
                <w:rFonts w:cs="Arial"/>
              </w:rPr>
            </w:pPr>
            <w:r>
              <w:rPr>
                <w:rFonts w:cs="Arial"/>
              </w:rPr>
              <w:t>Pappflächen mit Kleber auf die Kammerflächen aufbringen</w:t>
            </w:r>
          </w:p>
          <w:p w14:paraId="412DB9D3" w14:textId="22D98094" w:rsidR="0068505F" w:rsidRPr="0068505F" w:rsidRDefault="0068505F" w:rsidP="00060866">
            <w:pPr>
              <w:pStyle w:val="Listenabsatz"/>
              <w:numPr>
                <w:ilvl w:val="0"/>
                <w:numId w:val="32"/>
              </w:numPr>
              <w:tabs>
                <w:tab w:val="left" w:pos="910"/>
              </w:tabs>
              <w:spacing w:after="240" w:line="276" w:lineRule="auto"/>
              <w:ind w:left="739"/>
              <w:rPr>
                <w:rFonts w:cs="Arial"/>
                <w:noProof/>
                <w:sz w:val="26"/>
                <w:szCs w:val="26"/>
              </w:rPr>
            </w:pPr>
            <w:r w:rsidRPr="0068505F">
              <w:rPr>
                <w:rFonts w:cs="Arial"/>
              </w:rPr>
              <w:t>Die Ränder der Kammern mit Dichtungsband abdichten</w:t>
            </w:r>
          </w:p>
        </w:tc>
      </w:tr>
      <w:tr w:rsidR="0068505F" w14:paraId="7B64AD02" w14:textId="77777777" w:rsidTr="0068505F">
        <w:tc>
          <w:tcPr>
            <w:tcW w:w="6179" w:type="dxa"/>
          </w:tcPr>
          <w:p w14:paraId="72F6953A" w14:textId="77777777" w:rsidR="0068505F" w:rsidRPr="00376755" w:rsidRDefault="0068505F" w:rsidP="00060866">
            <w:pPr>
              <w:pStyle w:val="berschrift2"/>
            </w:pPr>
            <w:bookmarkStart w:id="4" w:name="_Toc469909536"/>
            <w:r>
              <w:t>Durchführung</w:t>
            </w:r>
            <w:bookmarkEnd w:id="4"/>
          </w:p>
          <w:p w14:paraId="0249DF52" w14:textId="78C7C5D5" w:rsidR="0068505F" w:rsidRPr="0068505F" w:rsidRDefault="0068505F" w:rsidP="0068505F">
            <w:pPr>
              <w:tabs>
                <w:tab w:val="left" w:pos="910"/>
              </w:tabs>
              <w:spacing w:after="60" w:line="276" w:lineRule="auto"/>
              <w:rPr>
                <w:rFonts w:cs="Arial"/>
              </w:rPr>
            </w:pPr>
            <w:r w:rsidRPr="00E1337F">
              <w:rPr>
                <w:rFonts w:cs="Arial"/>
                <w:b/>
              </w:rPr>
              <w:t>Versuchsaufbau</w:t>
            </w:r>
          </w:p>
          <w:p w14:paraId="70A58001" w14:textId="3DD8A7D4" w:rsidR="0068505F" w:rsidRDefault="0068505F" w:rsidP="00060866">
            <w:pPr>
              <w:pStyle w:val="Listenabsatz"/>
              <w:numPr>
                <w:ilvl w:val="0"/>
                <w:numId w:val="33"/>
              </w:numPr>
              <w:tabs>
                <w:tab w:val="left" w:pos="910"/>
              </w:tabs>
              <w:spacing w:after="60" w:line="276" w:lineRule="auto"/>
              <w:ind w:left="739" w:hanging="357"/>
              <w:contextualSpacing w:val="0"/>
              <w:rPr>
                <w:rFonts w:cs="Arial"/>
              </w:rPr>
            </w:pPr>
            <w:r>
              <w:rPr>
                <w:rFonts w:cs="Arial"/>
              </w:rPr>
              <w:t>Halogen-Scheinwerfer mit Stativmaterial befestigen</w:t>
            </w:r>
          </w:p>
          <w:p w14:paraId="182CAD29" w14:textId="77777777" w:rsidR="0068505F" w:rsidRDefault="0068505F" w:rsidP="00060866">
            <w:pPr>
              <w:pStyle w:val="Listenabsatz"/>
              <w:numPr>
                <w:ilvl w:val="0"/>
                <w:numId w:val="33"/>
              </w:numPr>
              <w:tabs>
                <w:tab w:val="left" w:pos="910"/>
              </w:tabs>
              <w:spacing w:after="60" w:line="276" w:lineRule="auto"/>
              <w:ind w:left="739" w:hanging="357"/>
              <w:contextualSpacing w:val="0"/>
              <w:rPr>
                <w:rFonts w:cs="Arial"/>
              </w:rPr>
            </w:pPr>
            <w:r>
              <w:rPr>
                <w:rFonts w:cs="Arial"/>
              </w:rPr>
              <w:t xml:space="preserve">Jede Klimakammer mit Hilfe des Klebebands </w:t>
            </w:r>
            <w:r>
              <w:rPr>
                <w:rFonts w:cs="Arial"/>
              </w:rPr>
              <w:br/>
              <w:t xml:space="preserve">mit einem Temperatursensor versehen </w:t>
            </w:r>
            <w:r>
              <w:rPr>
                <w:rFonts w:cs="Arial"/>
              </w:rPr>
              <w:br/>
              <w:t>(ohne Flächenkontakt, ca. 1-2 cm Bodenhöhe)</w:t>
            </w:r>
          </w:p>
          <w:p w14:paraId="04FBCF0C" w14:textId="2CB34F65" w:rsidR="0068505F" w:rsidRDefault="0068505F" w:rsidP="00060866">
            <w:pPr>
              <w:pStyle w:val="Listenabsatz"/>
              <w:numPr>
                <w:ilvl w:val="0"/>
                <w:numId w:val="33"/>
              </w:numPr>
              <w:tabs>
                <w:tab w:val="left" w:pos="910"/>
              </w:tabs>
              <w:spacing w:after="60" w:line="276" w:lineRule="auto"/>
              <w:ind w:left="739" w:hanging="357"/>
              <w:contextualSpacing w:val="0"/>
              <w:rPr>
                <w:rFonts w:cs="Arial"/>
              </w:rPr>
            </w:pPr>
            <w:r>
              <w:rPr>
                <w:rFonts w:cs="Arial"/>
              </w:rPr>
              <w:t>Klimabox unter dem Baustrahler zentrieren (Abstand des Leuchtmittels zur Oberkante der Klimabox ca. 10-12 cm)</w:t>
            </w:r>
          </w:p>
          <w:p w14:paraId="1A01D08C" w14:textId="33F2F83C" w:rsidR="0068505F" w:rsidRPr="0068505F" w:rsidRDefault="0068505F" w:rsidP="00060866">
            <w:pPr>
              <w:pStyle w:val="Listenabsatz"/>
              <w:numPr>
                <w:ilvl w:val="0"/>
                <w:numId w:val="33"/>
              </w:numPr>
              <w:tabs>
                <w:tab w:val="left" w:pos="910"/>
              </w:tabs>
              <w:spacing w:after="240" w:line="276" w:lineRule="auto"/>
              <w:ind w:left="739"/>
              <w:rPr>
                <w:rFonts w:cs="Arial"/>
              </w:rPr>
            </w:pPr>
            <w:r w:rsidRPr="0068505F">
              <w:rPr>
                <w:rFonts w:cs="Arial"/>
              </w:rPr>
              <w:t>Halogen-Scheinwerfer in schaltbare Steckdose stecken</w:t>
            </w:r>
          </w:p>
        </w:tc>
        <w:tc>
          <w:tcPr>
            <w:tcW w:w="2892" w:type="dxa"/>
          </w:tcPr>
          <w:p w14:paraId="041EC5FC" w14:textId="77777777" w:rsidR="0068505F" w:rsidRDefault="0068505F" w:rsidP="0068505F">
            <w:pPr>
              <w:tabs>
                <w:tab w:val="left" w:pos="910"/>
              </w:tabs>
              <w:spacing w:after="240" w:line="276" w:lineRule="auto"/>
              <w:rPr>
                <w:rFonts w:cs="Arial"/>
              </w:rPr>
            </w:pPr>
            <w:r>
              <w:rPr>
                <w:noProof/>
              </w:rPr>
              <w:drawing>
                <wp:inline distT="0" distB="0" distL="0" distR="0" wp14:anchorId="6A41AD5B" wp14:editId="74A46DF2">
                  <wp:extent cx="1699260" cy="1699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4.JPG"/>
                          <pic:cNvPicPr/>
                        </pic:nvPicPr>
                        <pic:blipFill rotWithShape="1">
                          <a:blip r:embed="rId15" cstate="print">
                            <a:extLst>
                              <a:ext uri="{28A0092B-C50C-407E-A947-70E740481C1C}">
                                <a14:useLocalDpi xmlns:a14="http://schemas.microsoft.com/office/drawing/2010/main" val="0"/>
                              </a:ext>
                            </a:extLst>
                          </a:blip>
                          <a:srcRect l="8511" t="5815" r="27827" b="3783"/>
                          <a:stretch/>
                        </pic:blipFill>
                        <pic:spPr bwMode="auto">
                          <a:xfrm rot="5400000">
                            <a:off x="0" y="0"/>
                            <a:ext cx="1699260" cy="1699260"/>
                          </a:xfrm>
                          <a:prstGeom prst="rect">
                            <a:avLst/>
                          </a:prstGeom>
                          <a:ln>
                            <a:noFill/>
                          </a:ln>
                          <a:extLst>
                            <a:ext uri="{53640926-AAD7-44D8-BBD7-CCE9431645EC}">
                              <a14:shadowObscured xmlns:a14="http://schemas.microsoft.com/office/drawing/2010/main"/>
                            </a:ext>
                          </a:extLst>
                        </pic:spPr>
                      </pic:pic>
                    </a:graphicData>
                  </a:graphic>
                </wp:inline>
              </w:drawing>
            </w:r>
          </w:p>
          <w:p w14:paraId="4AE2D726" w14:textId="62D107F9" w:rsidR="0068505F" w:rsidRPr="0068505F" w:rsidRDefault="0068505F" w:rsidP="0068505F">
            <w:pPr>
              <w:pStyle w:val="Beschriftung"/>
              <w:jc w:val="center"/>
              <w:rPr>
                <w:noProof/>
              </w:rPr>
            </w:pPr>
            <w:r>
              <w:t xml:space="preserve">Abbildung </w:t>
            </w:r>
            <w:fldSimple w:instr=" SEQ Abbildung \* ARABIC ">
              <w:r w:rsidR="00F0194A">
                <w:rPr>
                  <w:noProof/>
                </w:rPr>
                <w:t>2</w:t>
              </w:r>
            </w:fldSimple>
            <w:r>
              <w:t>: Aufbau mit Halogen-Scheinwerfer</w:t>
            </w:r>
          </w:p>
        </w:tc>
      </w:tr>
    </w:tbl>
    <w:p w14:paraId="7C8F6612" w14:textId="4D0FFB0B" w:rsidR="00FB3A84" w:rsidRDefault="00FB3A84" w:rsidP="001A6F20">
      <w:pPr>
        <w:tabs>
          <w:tab w:val="left" w:pos="910"/>
        </w:tabs>
        <w:spacing w:after="240" w:line="276" w:lineRule="auto"/>
        <w:rPr>
          <w:rFonts w:cs="Arial"/>
          <w:b/>
          <w:bCs/>
        </w:rPr>
      </w:pPr>
      <w:r w:rsidRPr="001A6F20">
        <w:rPr>
          <w:rFonts w:cs="Arial"/>
          <w:b/>
          <w:bCs/>
        </w:rPr>
        <w:t>Herstellen von Kohlendioxid mit Backpulver und Essig</w:t>
      </w:r>
    </w:p>
    <w:p w14:paraId="25FB56CF" w14:textId="41F76EBB" w:rsidR="00060866" w:rsidRDefault="00060866" w:rsidP="00060866">
      <w:pPr>
        <w:tabs>
          <w:tab w:val="left" w:pos="910"/>
        </w:tabs>
        <w:spacing w:after="240" w:line="276" w:lineRule="auto"/>
        <w:rPr>
          <w:rFonts w:cs="Arial"/>
          <w:b/>
          <w:bCs/>
        </w:rPr>
      </w:pPr>
      <w:r>
        <w:rPr>
          <w:rFonts w:cs="Arial"/>
        </w:rPr>
        <w:t>Material: 4 kleine PET-Flaschen, 4 Päckchen Backpulver,</w:t>
      </w:r>
      <w:r w:rsidRPr="00060866">
        <w:rPr>
          <w:rFonts w:cs="Arial"/>
        </w:rPr>
        <w:t xml:space="preserve"> </w:t>
      </w:r>
      <w:r>
        <w:rPr>
          <w:rFonts w:cs="Arial"/>
        </w:rPr>
        <w:t>400 g Essigessenz, Trichter</w:t>
      </w:r>
    </w:p>
    <w:tbl>
      <w:tblPr>
        <w:tblStyle w:val="Tabellenraster"/>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1871"/>
        <w:gridCol w:w="1871"/>
      </w:tblGrid>
      <w:tr w:rsidR="00060866" w14:paraId="662A4C17" w14:textId="6D4DC5E5" w:rsidTr="00060866">
        <w:tc>
          <w:tcPr>
            <w:tcW w:w="5332" w:type="dxa"/>
          </w:tcPr>
          <w:p w14:paraId="25D96B37" w14:textId="32012AE3" w:rsidR="00060866" w:rsidRPr="00060866" w:rsidRDefault="00060866" w:rsidP="00060866">
            <w:pPr>
              <w:pStyle w:val="Listenabsatz"/>
              <w:numPr>
                <w:ilvl w:val="0"/>
                <w:numId w:val="43"/>
              </w:numPr>
              <w:tabs>
                <w:tab w:val="left" w:pos="910"/>
              </w:tabs>
              <w:spacing w:after="60" w:line="276" w:lineRule="auto"/>
              <w:rPr>
                <w:rFonts w:cs="Arial"/>
              </w:rPr>
            </w:pPr>
            <w:r w:rsidRPr="00060866">
              <w:rPr>
                <w:rFonts w:cs="Arial"/>
              </w:rPr>
              <w:t>Jede PET-Flasche mit Essigessenz auffüllen (ca. 2 fingerbreit)</w:t>
            </w:r>
          </w:p>
          <w:p w14:paraId="20F2DEC5" w14:textId="77777777" w:rsidR="00060866" w:rsidRDefault="00060866" w:rsidP="00060866">
            <w:pPr>
              <w:pStyle w:val="Listenabsatz"/>
              <w:numPr>
                <w:ilvl w:val="0"/>
                <w:numId w:val="34"/>
              </w:numPr>
              <w:spacing w:after="60" w:line="276" w:lineRule="auto"/>
              <w:ind w:left="714" w:hanging="357"/>
              <w:contextualSpacing w:val="0"/>
              <w:rPr>
                <w:rFonts w:cs="Arial"/>
              </w:rPr>
            </w:pPr>
            <w:r>
              <w:rPr>
                <w:rFonts w:cs="Arial"/>
              </w:rPr>
              <w:t xml:space="preserve">Jeweils ein Päckchen Backpulver mit Hilfe eines </w:t>
            </w:r>
            <w:r>
              <w:rPr>
                <w:rFonts w:cs="Arial"/>
              </w:rPr>
              <w:br/>
              <w:t>Trichters dazugeben</w:t>
            </w:r>
          </w:p>
          <w:p w14:paraId="2058F17A" w14:textId="77777777" w:rsidR="00060866" w:rsidRDefault="00060866" w:rsidP="00060866">
            <w:pPr>
              <w:pStyle w:val="Listenabsatz"/>
              <w:numPr>
                <w:ilvl w:val="0"/>
                <w:numId w:val="34"/>
              </w:numPr>
              <w:spacing w:after="60" w:line="276" w:lineRule="auto"/>
              <w:ind w:left="714" w:hanging="357"/>
              <w:contextualSpacing w:val="0"/>
              <w:rPr>
                <w:rFonts w:cs="Arial"/>
              </w:rPr>
            </w:pPr>
            <w:r w:rsidRPr="00157D7F">
              <w:rPr>
                <w:rFonts w:cs="Arial"/>
              </w:rPr>
              <w:t>Es entsteht starke Bläschenbildung; CO</w:t>
            </w:r>
            <w:r w:rsidRPr="00157D7F">
              <w:rPr>
                <w:rFonts w:cs="Arial"/>
                <w:vertAlign w:val="subscript"/>
              </w:rPr>
              <w:t>2</w:t>
            </w:r>
            <w:r w:rsidRPr="00157D7F">
              <w:rPr>
                <w:rFonts w:cs="Arial"/>
              </w:rPr>
              <w:t xml:space="preserve"> entsteht</w:t>
            </w:r>
            <w:r w:rsidRPr="00157D7F">
              <w:rPr>
                <w:rFonts w:cs="Arial"/>
              </w:rPr>
              <w:br/>
              <w:t xml:space="preserve">Reaktionsgleichung: </w:t>
            </w:r>
            <w:r>
              <w:rPr>
                <w:rFonts w:cs="Arial"/>
              </w:rPr>
              <w:br/>
            </w:r>
            <w:r w:rsidRPr="00157D7F">
              <w:rPr>
                <w:rFonts w:cs="Arial"/>
              </w:rPr>
              <w:t>NaHC</w:t>
            </w:r>
            <w:r w:rsidRPr="00157D7F">
              <w:rPr>
                <w:rFonts w:cs="Arial"/>
                <w:vertAlign w:val="subscript"/>
              </w:rPr>
              <w:t>3</w:t>
            </w:r>
            <w:r w:rsidRPr="00157D7F">
              <w:rPr>
                <w:rFonts w:cs="Arial"/>
              </w:rPr>
              <w:t xml:space="preserve"> + CH</w:t>
            </w:r>
            <w:r w:rsidRPr="00157D7F">
              <w:rPr>
                <w:rFonts w:cs="Arial"/>
                <w:vertAlign w:val="subscript"/>
              </w:rPr>
              <w:t>3</w:t>
            </w:r>
            <w:r w:rsidRPr="00157D7F">
              <w:rPr>
                <w:rFonts w:cs="Arial"/>
              </w:rPr>
              <w:t>COOH -&gt; CO</w:t>
            </w:r>
            <w:r w:rsidRPr="00157D7F">
              <w:rPr>
                <w:rFonts w:cs="Arial"/>
                <w:vertAlign w:val="subscript"/>
              </w:rPr>
              <w:t>2</w:t>
            </w:r>
            <w:r w:rsidRPr="00157D7F">
              <w:rPr>
                <w:rFonts w:cs="Arial"/>
              </w:rPr>
              <w:t>(Gas)</w:t>
            </w:r>
            <w:r>
              <w:rPr>
                <w:rFonts w:cs="Arial"/>
              </w:rPr>
              <w:t xml:space="preserve"> + H</w:t>
            </w:r>
            <w:r w:rsidRPr="00157D7F">
              <w:rPr>
                <w:rFonts w:cs="Arial"/>
                <w:vertAlign w:val="subscript"/>
              </w:rPr>
              <w:t>2</w:t>
            </w:r>
            <w:r>
              <w:rPr>
                <w:rFonts w:cs="Arial"/>
              </w:rPr>
              <w:t>O + Salz</w:t>
            </w:r>
          </w:p>
          <w:p w14:paraId="4EE34E8A" w14:textId="0A9F1CE7" w:rsidR="00060866" w:rsidRPr="00060866" w:rsidRDefault="00060866" w:rsidP="00060866">
            <w:pPr>
              <w:pStyle w:val="Listenabsatz"/>
              <w:numPr>
                <w:ilvl w:val="0"/>
                <w:numId w:val="34"/>
              </w:numPr>
              <w:tabs>
                <w:tab w:val="left" w:pos="910"/>
              </w:tabs>
              <w:spacing w:after="240" w:line="276" w:lineRule="auto"/>
              <w:rPr>
                <w:rFonts w:cs="Arial"/>
              </w:rPr>
            </w:pPr>
            <w:r w:rsidRPr="00060866">
              <w:rPr>
                <w:rFonts w:cs="Arial"/>
              </w:rPr>
              <w:t>Die PET-Flaschen müssen nicht verschlossen werden, da CO</w:t>
            </w:r>
            <w:r w:rsidRPr="00060866">
              <w:rPr>
                <w:rFonts w:cs="Arial"/>
                <w:vertAlign w:val="subscript"/>
              </w:rPr>
              <w:t>2</w:t>
            </w:r>
            <w:r w:rsidRPr="00060866">
              <w:rPr>
                <w:rFonts w:cs="Arial"/>
              </w:rPr>
              <w:t xml:space="preserve"> schwerer ist als die Bestandteile der Luft. </w:t>
            </w:r>
            <w:r w:rsidRPr="00060866">
              <w:rPr>
                <w:rFonts w:cs="Arial"/>
              </w:rPr>
              <w:br/>
              <w:t>Also entweicht hauptsächlich Luft aus der Flasche</w:t>
            </w:r>
            <w:r>
              <w:rPr>
                <w:rFonts w:cs="Arial"/>
              </w:rPr>
              <w:t>.</w:t>
            </w:r>
          </w:p>
        </w:tc>
        <w:tc>
          <w:tcPr>
            <w:tcW w:w="1871" w:type="dxa"/>
          </w:tcPr>
          <w:p w14:paraId="6AC2F719" w14:textId="49774266" w:rsidR="00060866" w:rsidRDefault="00060866" w:rsidP="00060866">
            <w:pPr>
              <w:pStyle w:val="Beschriftung"/>
              <w:jc w:val="center"/>
            </w:pPr>
            <w:r>
              <w:rPr>
                <w:rFonts w:cs="Arial"/>
                <w:noProof/>
                <w:sz w:val="26"/>
                <w:szCs w:val="26"/>
              </w:rPr>
              <w:drawing>
                <wp:inline distT="0" distB="0" distL="0" distR="0" wp14:anchorId="1FA26F39" wp14:editId="35919C0C">
                  <wp:extent cx="2095500" cy="1007745"/>
                  <wp:effectExtent l="0" t="8573"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4.JPG"/>
                          <pic:cNvPicPr/>
                        </pic:nvPicPr>
                        <pic:blipFill rotWithShape="1">
                          <a:blip r:embed="rId16" cstate="print">
                            <a:extLst>
                              <a:ext uri="{28A0092B-C50C-407E-A947-70E740481C1C}">
                                <a14:useLocalDpi xmlns:a14="http://schemas.microsoft.com/office/drawing/2010/main" val="0"/>
                              </a:ext>
                            </a:extLst>
                          </a:blip>
                          <a:srcRect t="14055" b="21720"/>
                          <a:stretch/>
                        </pic:blipFill>
                        <pic:spPr bwMode="auto">
                          <a:xfrm rot="5400000">
                            <a:off x="0" y="0"/>
                            <a:ext cx="2095500" cy="1007745"/>
                          </a:xfrm>
                          <a:prstGeom prst="rect">
                            <a:avLst/>
                          </a:prstGeom>
                          <a:ln>
                            <a:noFill/>
                          </a:ln>
                          <a:extLst>
                            <a:ext uri="{53640926-AAD7-44D8-BBD7-CCE9431645EC}">
                              <a14:shadowObscured xmlns:a14="http://schemas.microsoft.com/office/drawing/2010/main"/>
                            </a:ext>
                          </a:extLst>
                        </pic:spPr>
                      </pic:pic>
                    </a:graphicData>
                  </a:graphic>
                </wp:inline>
              </w:drawing>
            </w:r>
          </w:p>
          <w:p w14:paraId="0148EFF5" w14:textId="6058E207" w:rsidR="00060866" w:rsidRPr="00060866" w:rsidRDefault="00060866" w:rsidP="00060866">
            <w:pPr>
              <w:pStyle w:val="Beschriftung"/>
              <w:jc w:val="center"/>
              <w:rPr>
                <w:rFonts w:cs="Arial"/>
                <w:noProof/>
                <w:sz w:val="26"/>
                <w:szCs w:val="26"/>
              </w:rPr>
            </w:pPr>
            <w:r>
              <w:t xml:space="preserve">Abbildung </w:t>
            </w:r>
            <w:fldSimple w:instr=" SEQ Abbildung \* ARABIC ">
              <w:r w:rsidR="00F0194A">
                <w:rPr>
                  <w:noProof/>
                </w:rPr>
                <w:t>3</w:t>
              </w:r>
            </w:fldSimple>
            <w:r>
              <w:t xml:space="preserve">: Schaumbildung bei der Reaktion </w:t>
            </w:r>
          </w:p>
        </w:tc>
        <w:tc>
          <w:tcPr>
            <w:tcW w:w="1871" w:type="dxa"/>
          </w:tcPr>
          <w:p w14:paraId="023606D2" w14:textId="2826E3E2" w:rsidR="00060866" w:rsidRDefault="00060866" w:rsidP="00060866">
            <w:pPr>
              <w:pStyle w:val="Beschriftung"/>
              <w:jc w:val="center"/>
              <w:rPr>
                <w:rFonts w:cs="Arial"/>
                <w:noProof/>
                <w:sz w:val="26"/>
                <w:szCs w:val="26"/>
              </w:rPr>
            </w:pPr>
            <w:r>
              <w:rPr>
                <w:rFonts w:cs="Arial"/>
                <w:noProof/>
                <w:sz w:val="26"/>
                <w:szCs w:val="26"/>
              </w:rPr>
              <w:drawing>
                <wp:inline distT="0" distB="0" distL="0" distR="0" wp14:anchorId="33BE2A01" wp14:editId="215E2DE6">
                  <wp:extent cx="2095500" cy="1007745"/>
                  <wp:effectExtent l="0" t="8573"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4.JPG"/>
                          <pic:cNvPicPr/>
                        </pic:nvPicPr>
                        <pic:blipFill rotWithShape="1">
                          <a:blip r:embed="rId17" cstate="print">
                            <a:extLst>
                              <a:ext uri="{28A0092B-C50C-407E-A947-70E740481C1C}">
                                <a14:useLocalDpi xmlns:a14="http://schemas.microsoft.com/office/drawing/2010/main" val="0"/>
                              </a:ext>
                            </a:extLst>
                          </a:blip>
                          <a:srcRect t="17960" b="17960"/>
                          <a:stretch/>
                        </pic:blipFill>
                        <pic:spPr bwMode="auto">
                          <a:xfrm rot="5400000">
                            <a:off x="0" y="0"/>
                            <a:ext cx="2095500" cy="1007745"/>
                          </a:xfrm>
                          <a:prstGeom prst="rect">
                            <a:avLst/>
                          </a:prstGeom>
                          <a:ln>
                            <a:noFill/>
                          </a:ln>
                          <a:extLst>
                            <a:ext uri="{53640926-AAD7-44D8-BBD7-CCE9431645EC}">
                              <a14:shadowObscured xmlns:a14="http://schemas.microsoft.com/office/drawing/2010/main"/>
                            </a:ext>
                          </a:extLst>
                        </pic:spPr>
                      </pic:pic>
                    </a:graphicData>
                  </a:graphic>
                </wp:inline>
              </w:drawing>
            </w:r>
          </w:p>
          <w:p w14:paraId="5BADD894" w14:textId="773EFE2D" w:rsidR="00060866" w:rsidRPr="00060866" w:rsidRDefault="00060866" w:rsidP="00060866">
            <w:pPr>
              <w:pStyle w:val="BeschriftungTabelle"/>
              <w:jc w:val="center"/>
            </w:pPr>
            <w:r w:rsidRPr="00EF304A">
              <w:t xml:space="preserve">Abbildung </w:t>
            </w:r>
            <w:fldSimple w:instr=" SEQ Abbildung \* ARABIC ">
              <w:r w:rsidR="00F0194A">
                <w:rPr>
                  <w:noProof/>
                </w:rPr>
                <w:t>4</w:t>
              </w:r>
            </w:fldSimple>
            <w:r>
              <w:t>: Nach der Reaktion</w:t>
            </w:r>
          </w:p>
        </w:tc>
      </w:tr>
    </w:tbl>
    <w:p w14:paraId="7A02A164" w14:textId="14630C68" w:rsidR="00FB3A84" w:rsidRPr="00444AF5" w:rsidRDefault="00FB3A84" w:rsidP="001C15BF">
      <w:pPr>
        <w:spacing w:after="60" w:line="276" w:lineRule="auto"/>
        <w:rPr>
          <w:rFonts w:cs="Arial"/>
        </w:rPr>
      </w:pPr>
      <w:r>
        <w:rPr>
          <w:rFonts w:cs="Arial"/>
          <w:b/>
          <w:bCs/>
        </w:rPr>
        <w:t>Befüllung der Klimakammern</w:t>
      </w:r>
    </w:p>
    <w:p w14:paraId="51F67BDA" w14:textId="77777777" w:rsidR="00FB3A84" w:rsidRPr="00FE095E" w:rsidRDefault="00FB3A84" w:rsidP="001C15BF">
      <w:pPr>
        <w:pStyle w:val="Listenabsatz"/>
        <w:numPr>
          <w:ilvl w:val="0"/>
          <w:numId w:val="31"/>
        </w:numPr>
        <w:spacing w:after="60" w:line="276" w:lineRule="auto"/>
        <w:ind w:left="714" w:hanging="357"/>
        <w:contextualSpacing w:val="0"/>
        <w:rPr>
          <w:rFonts w:cs="Arial"/>
        </w:rPr>
      </w:pPr>
      <w:r w:rsidRPr="00FE095E">
        <w:rPr>
          <w:rFonts w:cs="Arial"/>
        </w:rPr>
        <w:t xml:space="preserve">Die beiden hinteren Kammern </w:t>
      </w:r>
      <w:r>
        <w:rPr>
          <w:rFonts w:cs="Arial"/>
        </w:rPr>
        <w:t xml:space="preserve">beispielsweise mit der Plexiglasscheibe </w:t>
      </w:r>
      <w:r w:rsidRPr="00FE095E">
        <w:rPr>
          <w:rFonts w:cs="Arial"/>
        </w:rPr>
        <w:t>abdecken</w:t>
      </w:r>
    </w:p>
    <w:p w14:paraId="77FA4437" w14:textId="77777777" w:rsidR="00FB3A84" w:rsidRDefault="00FB3A84" w:rsidP="001C15BF">
      <w:pPr>
        <w:numPr>
          <w:ilvl w:val="0"/>
          <w:numId w:val="31"/>
        </w:numPr>
        <w:spacing w:after="60" w:line="276" w:lineRule="auto"/>
        <w:ind w:left="714" w:hanging="357"/>
        <w:rPr>
          <w:rFonts w:cs="Arial"/>
        </w:rPr>
      </w:pPr>
      <w:r>
        <w:rPr>
          <w:rFonts w:cs="Arial"/>
        </w:rPr>
        <w:t>Nach Beendigung der CO</w:t>
      </w:r>
      <w:r w:rsidRPr="00233998">
        <w:rPr>
          <w:rFonts w:cs="Arial"/>
          <w:vertAlign w:val="subscript"/>
        </w:rPr>
        <w:t>2</w:t>
      </w:r>
      <w:r>
        <w:rPr>
          <w:rFonts w:cs="Arial"/>
        </w:rPr>
        <w:t>-Bildung in den PET-F</w:t>
      </w:r>
      <w:r w:rsidR="00A366BF">
        <w:rPr>
          <w:rFonts w:cs="Arial"/>
        </w:rPr>
        <w:t xml:space="preserve">laschen jeweils das gasförmige </w:t>
      </w:r>
      <w:r>
        <w:rPr>
          <w:rFonts w:cs="Arial"/>
        </w:rPr>
        <w:t>CO</w:t>
      </w:r>
      <w:r w:rsidRPr="00FE095E">
        <w:rPr>
          <w:rFonts w:cs="Arial"/>
          <w:vertAlign w:val="subscript"/>
        </w:rPr>
        <w:t>2</w:t>
      </w:r>
      <w:r>
        <w:rPr>
          <w:rFonts w:cs="Arial"/>
        </w:rPr>
        <w:t xml:space="preserve"> vorsichtig aus den Flaschen in die beiden vorderen Kammern ausgießen</w:t>
      </w:r>
      <w:r w:rsidR="00EF304A">
        <w:rPr>
          <w:rFonts w:cs="Arial"/>
        </w:rPr>
        <w:t>,</w:t>
      </w:r>
      <w:r>
        <w:rPr>
          <w:rFonts w:cs="Arial"/>
        </w:rPr>
        <w:t xml:space="preserve"> ohne dass Flüssigkeit in die Kammern gelangt</w:t>
      </w:r>
      <w:r>
        <w:rPr>
          <w:rFonts w:cs="Arial"/>
        </w:rPr>
        <w:br/>
        <w:t>(2 Flaschen pro Kammer, das gasförmige CO</w:t>
      </w:r>
      <w:r w:rsidRPr="00FE095E">
        <w:rPr>
          <w:rFonts w:cs="Arial"/>
          <w:vertAlign w:val="subscript"/>
        </w:rPr>
        <w:t>2</w:t>
      </w:r>
      <w:r>
        <w:rPr>
          <w:rFonts w:cs="Arial"/>
        </w:rPr>
        <w:t xml:space="preserve"> ist unsichtbar)</w:t>
      </w:r>
    </w:p>
    <w:p w14:paraId="5717F302" w14:textId="77777777" w:rsidR="00FB3A84" w:rsidRDefault="00FB3A84" w:rsidP="001C15BF">
      <w:pPr>
        <w:numPr>
          <w:ilvl w:val="0"/>
          <w:numId w:val="31"/>
        </w:numPr>
        <w:spacing w:after="60" w:line="276" w:lineRule="auto"/>
        <w:ind w:left="714" w:hanging="357"/>
        <w:rPr>
          <w:rFonts w:cs="Arial"/>
        </w:rPr>
      </w:pPr>
      <w:r>
        <w:rPr>
          <w:rFonts w:cs="Arial"/>
        </w:rPr>
        <w:t>Die hinteren beiden Kammern wieder freimachen</w:t>
      </w:r>
    </w:p>
    <w:p w14:paraId="4CD26579" w14:textId="77777777" w:rsidR="00FB3A84" w:rsidRDefault="00FB3A84" w:rsidP="001C15BF">
      <w:pPr>
        <w:numPr>
          <w:ilvl w:val="0"/>
          <w:numId w:val="31"/>
        </w:numPr>
        <w:spacing w:after="60" w:line="276" w:lineRule="auto"/>
        <w:ind w:left="714" w:hanging="357"/>
        <w:rPr>
          <w:rFonts w:cs="Arial"/>
        </w:rPr>
      </w:pPr>
      <w:r>
        <w:rPr>
          <w:rFonts w:cs="Arial"/>
        </w:rPr>
        <w:t>Alle Kammern mit der Plexiglasscheibe abdecken</w:t>
      </w:r>
    </w:p>
    <w:p w14:paraId="3E8BB351" w14:textId="77777777" w:rsidR="00FB3A84" w:rsidRPr="00444AF5" w:rsidRDefault="00FB3A84" w:rsidP="001C15BF">
      <w:pPr>
        <w:numPr>
          <w:ilvl w:val="0"/>
          <w:numId w:val="31"/>
        </w:numPr>
        <w:spacing w:after="240" w:line="276" w:lineRule="auto"/>
        <w:ind w:left="714" w:hanging="357"/>
        <w:rPr>
          <w:rFonts w:cs="Arial"/>
        </w:rPr>
      </w:pPr>
      <w:r>
        <w:rPr>
          <w:rFonts w:cs="Arial"/>
        </w:rPr>
        <w:t>Die flüssigen Rüc</w:t>
      </w:r>
      <w:r w:rsidR="00AB4DE7">
        <w:rPr>
          <w:rFonts w:cs="Arial"/>
        </w:rPr>
        <w:t>kstände in den PET-Flaschen können</w:t>
      </w:r>
      <w:r>
        <w:rPr>
          <w:rFonts w:cs="Arial"/>
        </w:rPr>
        <w:t xml:space="preserve"> bedenkenlos über den Abfluss entsorgt werden</w:t>
      </w:r>
    </w:p>
    <w:p w14:paraId="106AF488" w14:textId="77777777" w:rsidR="00FB3A84" w:rsidRPr="00444AF5" w:rsidRDefault="00FB3A84" w:rsidP="001C15BF">
      <w:pPr>
        <w:spacing w:after="60" w:line="276" w:lineRule="auto"/>
        <w:rPr>
          <w:rFonts w:cs="Arial"/>
        </w:rPr>
      </w:pPr>
      <w:r>
        <w:rPr>
          <w:rFonts w:cs="Arial"/>
          <w:b/>
          <w:bCs/>
        </w:rPr>
        <w:t>Temperaturmessung</w:t>
      </w:r>
    </w:p>
    <w:p w14:paraId="7233D188" w14:textId="77777777" w:rsidR="00FB3A84" w:rsidRPr="00FE095E" w:rsidRDefault="00FB3A84" w:rsidP="001C15BF">
      <w:pPr>
        <w:pStyle w:val="Listenabsatz"/>
        <w:numPr>
          <w:ilvl w:val="0"/>
          <w:numId w:val="31"/>
        </w:numPr>
        <w:spacing w:after="60" w:line="276" w:lineRule="auto"/>
        <w:ind w:left="714" w:hanging="357"/>
        <w:contextualSpacing w:val="0"/>
        <w:rPr>
          <w:rFonts w:cs="Arial"/>
        </w:rPr>
      </w:pPr>
      <w:r>
        <w:rPr>
          <w:rFonts w:cs="Arial"/>
        </w:rPr>
        <w:t>Die Temperaturen der Klimakammern vor Einschalten des Baustrahlers messen</w:t>
      </w:r>
    </w:p>
    <w:p w14:paraId="48FA3D3A" w14:textId="3BD22559" w:rsidR="00FB3A84" w:rsidRDefault="00FB3A84" w:rsidP="001C15BF">
      <w:pPr>
        <w:numPr>
          <w:ilvl w:val="0"/>
          <w:numId w:val="31"/>
        </w:numPr>
        <w:spacing w:after="60" w:line="276" w:lineRule="auto"/>
        <w:ind w:left="714" w:hanging="357"/>
        <w:rPr>
          <w:rFonts w:cs="Arial"/>
        </w:rPr>
      </w:pPr>
      <w:r>
        <w:rPr>
          <w:rFonts w:cs="Arial"/>
        </w:rPr>
        <w:t xml:space="preserve">den Halogen-Scheinwerfer einschalten und </w:t>
      </w:r>
      <w:r w:rsidR="00EF304A">
        <w:rPr>
          <w:rFonts w:cs="Arial"/>
        </w:rPr>
        <w:t xml:space="preserve">gleichzeitig </w:t>
      </w:r>
      <w:r>
        <w:rPr>
          <w:rFonts w:cs="Arial"/>
        </w:rPr>
        <w:t>die Stoppuhr starten</w:t>
      </w:r>
    </w:p>
    <w:p w14:paraId="430BA66C" w14:textId="77777777" w:rsidR="00FB3A84" w:rsidRDefault="00FB3A84" w:rsidP="001C15BF">
      <w:pPr>
        <w:numPr>
          <w:ilvl w:val="0"/>
          <w:numId w:val="31"/>
        </w:numPr>
        <w:spacing w:after="60" w:line="276" w:lineRule="auto"/>
        <w:rPr>
          <w:rFonts w:cs="Arial"/>
        </w:rPr>
      </w:pPr>
      <w:r w:rsidRPr="00687942">
        <w:rPr>
          <w:rFonts w:cs="Arial"/>
        </w:rPr>
        <w:t>Temperaturmessung aller Klimakammern</w:t>
      </w:r>
      <w:r>
        <w:rPr>
          <w:rFonts w:cs="Arial"/>
        </w:rPr>
        <w:br/>
        <w:t>z</w:t>
      </w:r>
      <w:r w:rsidR="00EC26BD">
        <w:rPr>
          <w:rFonts w:cs="Arial"/>
        </w:rPr>
        <w:t>.B. die erste Minute alle 10 sec, danach alle 30 sec</w:t>
      </w:r>
    </w:p>
    <w:p w14:paraId="30FC5A99" w14:textId="77777777" w:rsidR="00FB3A84" w:rsidRDefault="00FB3A84" w:rsidP="001C15BF">
      <w:pPr>
        <w:numPr>
          <w:ilvl w:val="0"/>
          <w:numId w:val="31"/>
        </w:numPr>
        <w:spacing w:after="60" w:line="276" w:lineRule="auto"/>
        <w:rPr>
          <w:rFonts w:cs="Arial"/>
        </w:rPr>
      </w:pPr>
      <w:r>
        <w:rPr>
          <w:rFonts w:cs="Arial"/>
        </w:rPr>
        <w:t>Nach 5 min die Messung beenden</w:t>
      </w:r>
    </w:p>
    <w:p w14:paraId="7E9E8222" w14:textId="0A786096" w:rsidR="00060E68" w:rsidRPr="001A6F20" w:rsidRDefault="00FB3A84" w:rsidP="001A6F20">
      <w:pPr>
        <w:numPr>
          <w:ilvl w:val="0"/>
          <w:numId w:val="31"/>
        </w:numPr>
        <w:spacing w:after="60" w:line="276" w:lineRule="auto"/>
        <w:rPr>
          <w:rFonts w:cs="Arial"/>
        </w:rPr>
      </w:pPr>
      <w:r>
        <w:rPr>
          <w:rFonts w:cs="Arial"/>
        </w:rPr>
        <w:t>Halogen-Scheinwerfer ausschalten</w:t>
      </w:r>
      <w:r w:rsidR="001A6F20">
        <w:rPr>
          <w:rFonts w:cs="Arial"/>
        </w:rPr>
        <w:br w:type="page"/>
      </w:r>
    </w:p>
    <w:p w14:paraId="10C7948E" w14:textId="77777777" w:rsidR="00CC590A" w:rsidRDefault="001C15BF" w:rsidP="001C15BF">
      <w:pPr>
        <w:pStyle w:val="berschrift1"/>
        <w:spacing w:line="276" w:lineRule="auto"/>
      </w:pPr>
      <w:bookmarkStart w:id="5" w:name="_Toc469909537"/>
      <w:r>
        <w:t>Versuchse</w:t>
      </w:r>
      <w:r w:rsidR="00083F8C">
        <w:t>rgebnis</w:t>
      </w:r>
      <w:bookmarkEnd w:id="5"/>
    </w:p>
    <w:p w14:paraId="539ACE32" w14:textId="77777777" w:rsidR="00FB3A84" w:rsidRPr="00795399" w:rsidRDefault="00FB3A84" w:rsidP="001C15BF">
      <w:pPr>
        <w:spacing w:after="240" w:line="276" w:lineRule="auto"/>
        <w:rPr>
          <w:rFonts w:cs="Arial"/>
          <w:b/>
          <w:noProof/>
          <w:szCs w:val="26"/>
        </w:rPr>
      </w:pPr>
      <w:r w:rsidRPr="00795399">
        <w:rPr>
          <w:rFonts w:cs="Arial"/>
          <w:b/>
          <w:noProof/>
          <w:szCs w:val="26"/>
        </w:rPr>
        <w:t xml:space="preserve">Darstellung der Messdaten </w:t>
      </w:r>
    </w:p>
    <w:p w14:paraId="74E5405C" w14:textId="77777777" w:rsidR="00FB3A84" w:rsidRDefault="00FB3A84" w:rsidP="001C15BF">
      <w:pPr>
        <w:spacing w:after="60" w:line="276" w:lineRule="auto"/>
        <w:rPr>
          <w:rFonts w:cs="Arial"/>
          <w:noProof/>
        </w:rPr>
      </w:pPr>
      <w:r w:rsidRPr="00FE5A81">
        <w:rPr>
          <w:rFonts w:cs="Arial"/>
          <w:noProof/>
        </w:rPr>
        <w:t xml:space="preserve">Die </w:t>
      </w:r>
      <w:r>
        <w:rPr>
          <w:rFonts w:cs="Arial"/>
          <w:noProof/>
        </w:rPr>
        <w:t>aufgenommenen Werte der Temperaturen können über die Zeit in unterschiedlichen Diagrammen dargestellt werden, wobei die Wirkung der CO</w:t>
      </w:r>
      <w:r w:rsidRPr="00FE5A81">
        <w:rPr>
          <w:rFonts w:cs="Arial"/>
          <w:noProof/>
          <w:vertAlign w:val="subscript"/>
        </w:rPr>
        <w:t>2</w:t>
      </w:r>
      <w:r w:rsidRPr="00FE5A81">
        <w:rPr>
          <w:rFonts w:cs="Arial"/>
          <w:noProof/>
        </w:rPr>
        <w:t>-Konzentration</w:t>
      </w:r>
      <w:r>
        <w:rPr>
          <w:rFonts w:cs="Arial"/>
          <w:noProof/>
        </w:rPr>
        <w:t xml:space="preserve"> in der Atmosphäre auf die Temperaturveränderung nur bei geeigneter Darstellung ableitbar ist.</w:t>
      </w:r>
    </w:p>
    <w:p w14:paraId="19E2EE5A" w14:textId="77777777" w:rsidR="00FB3A84" w:rsidRDefault="00FB3A84" w:rsidP="001C15BF">
      <w:pPr>
        <w:keepNext/>
        <w:tabs>
          <w:tab w:val="left" w:pos="910"/>
        </w:tabs>
        <w:spacing w:after="60" w:line="276" w:lineRule="auto"/>
        <w:jc w:val="center"/>
      </w:pPr>
      <w:r w:rsidRPr="00E02EB2">
        <w:rPr>
          <w:noProof/>
        </w:rPr>
        <w:drawing>
          <wp:inline distT="0" distB="0" distL="0" distR="0" wp14:anchorId="25D1E1D4" wp14:editId="7FD15568">
            <wp:extent cx="5760000" cy="3464999"/>
            <wp:effectExtent l="0" t="0" r="0" b="254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3464999"/>
                    </a:xfrm>
                    <a:prstGeom prst="rect">
                      <a:avLst/>
                    </a:prstGeom>
                    <a:noFill/>
                    <a:ln>
                      <a:noFill/>
                    </a:ln>
                  </pic:spPr>
                </pic:pic>
              </a:graphicData>
            </a:graphic>
          </wp:inline>
        </w:drawing>
      </w:r>
    </w:p>
    <w:p w14:paraId="31DEBFF3" w14:textId="34BAFAE2" w:rsidR="00FB3A84" w:rsidRPr="001C15BF" w:rsidRDefault="00FB3A84" w:rsidP="00172D81">
      <w:pPr>
        <w:pStyle w:val="Beschriftung"/>
        <w:jc w:val="center"/>
      </w:pPr>
      <w:bookmarkStart w:id="6" w:name="_Ref469903581"/>
      <w:r w:rsidRPr="001C15BF">
        <w:t xml:space="preserve">Abbildung </w:t>
      </w:r>
      <w:fldSimple w:instr=" SEQ Abbildung \* ARABIC ">
        <w:r w:rsidR="00F0194A">
          <w:rPr>
            <w:noProof/>
          </w:rPr>
          <w:t>5</w:t>
        </w:r>
      </w:fldSimple>
      <w:bookmarkEnd w:id="6"/>
      <w:r w:rsidRPr="001C15BF">
        <w:t>: Exemplarischer Verlauf der ermittelten Temperaturen</w:t>
      </w:r>
    </w:p>
    <w:p w14:paraId="36DFC272" w14:textId="5715D5E5" w:rsidR="00FB3A84" w:rsidRPr="00A91D72" w:rsidRDefault="00FB3A84" w:rsidP="001C15BF">
      <w:pPr>
        <w:spacing w:after="240" w:line="276" w:lineRule="auto"/>
        <w:rPr>
          <w:rFonts w:cs="Arial"/>
        </w:rPr>
      </w:pPr>
      <w:r>
        <w:rPr>
          <w:rFonts w:cs="Arial"/>
        </w:rPr>
        <w:t xml:space="preserve">In </w:t>
      </w:r>
      <w:r w:rsidR="00172D81">
        <w:rPr>
          <w:rFonts w:cs="Arial"/>
        </w:rPr>
        <w:fldChar w:fldCharType="begin"/>
      </w:r>
      <w:r w:rsidR="00172D81">
        <w:rPr>
          <w:rFonts w:cs="Arial"/>
        </w:rPr>
        <w:instrText xml:space="preserve"> REF _Ref469903581 \h </w:instrText>
      </w:r>
      <w:r w:rsidR="00172D81">
        <w:rPr>
          <w:rFonts w:cs="Arial"/>
        </w:rPr>
      </w:r>
      <w:r w:rsidR="00172D81">
        <w:rPr>
          <w:rFonts w:cs="Arial"/>
        </w:rPr>
        <w:fldChar w:fldCharType="separate"/>
      </w:r>
      <w:r w:rsidR="00F0194A" w:rsidRPr="001C15BF">
        <w:t xml:space="preserve">Abbildung </w:t>
      </w:r>
      <w:r w:rsidR="00F0194A">
        <w:rPr>
          <w:noProof/>
        </w:rPr>
        <w:t>5</w:t>
      </w:r>
      <w:r w:rsidR="00172D81">
        <w:rPr>
          <w:rFonts w:cs="Arial"/>
        </w:rPr>
        <w:fldChar w:fldCharType="end"/>
      </w:r>
      <w:r>
        <w:rPr>
          <w:rFonts w:cs="Arial"/>
        </w:rPr>
        <w:t xml:space="preserve"> sind die Temperaturen einer exemplarischen Messreihe über </w:t>
      </w:r>
      <w:r w:rsidR="00ED00D4">
        <w:rPr>
          <w:rFonts w:cs="Arial"/>
        </w:rPr>
        <w:t xml:space="preserve">der </w:t>
      </w:r>
      <w:r>
        <w:rPr>
          <w:rFonts w:cs="Arial"/>
        </w:rPr>
        <w:t>Zeit zu sehen. Hier kommt es aufgrund von unterschiedlichen Anfangstemperaturen zu einem verzerrten Bild der Temperaturveränderungen – in Extremfällen können keine eindeutigen Ergebnisse beim Vergleich der Temperaturverläufe erkannt werden. Dieses Ergebnis ist natürlich nicht zufriedenstellend und kommt einem „Vergleich von Äpfeln mit Birnen“ gleich.</w:t>
      </w:r>
      <w:r w:rsidR="001A6F20">
        <w:rPr>
          <w:rFonts w:cs="Arial"/>
        </w:rPr>
        <w:br w:type="page"/>
      </w:r>
    </w:p>
    <w:p w14:paraId="63C5CBCF" w14:textId="77777777" w:rsidR="00FB3A84" w:rsidRDefault="00FB3A84" w:rsidP="001C15BF">
      <w:pPr>
        <w:keepNext/>
        <w:tabs>
          <w:tab w:val="left" w:pos="910"/>
        </w:tabs>
        <w:spacing w:after="60" w:line="276" w:lineRule="auto"/>
        <w:jc w:val="center"/>
      </w:pPr>
      <w:r w:rsidRPr="00E02EB2">
        <w:rPr>
          <w:noProof/>
        </w:rPr>
        <w:drawing>
          <wp:inline distT="0" distB="0" distL="0" distR="0" wp14:anchorId="1CC67D5B" wp14:editId="05C3C83B">
            <wp:extent cx="5760000" cy="3471781"/>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3471781"/>
                    </a:xfrm>
                    <a:prstGeom prst="rect">
                      <a:avLst/>
                    </a:prstGeom>
                    <a:noFill/>
                    <a:ln>
                      <a:noFill/>
                    </a:ln>
                  </pic:spPr>
                </pic:pic>
              </a:graphicData>
            </a:graphic>
          </wp:inline>
        </w:drawing>
      </w:r>
    </w:p>
    <w:p w14:paraId="3628A036" w14:textId="069CB5B2" w:rsidR="00FB3A84" w:rsidRPr="001C15BF" w:rsidRDefault="00FB3A84" w:rsidP="00172D81">
      <w:pPr>
        <w:pStyle w:val="Beschriftung"/>
        <w:jc w:val="center"/>
      </w:pPr>
      <w:bookmarkStart w:id="7" w:name="_Ref469903650"/>
      <w:r w:rsidRPr="001C15BF">
        <w:t xml:space="preserve">Abbildung </w:t>
      </w:r>
      <w:fldSimple w:instr=" SEQ Abbildung \* ARABIC ">
        <w:r w:rsidR="00F0194A">
          <w:rPr>
            <w:noProof/>
          </w:rPr>
          <w:t>6</w:t>
        </w:r>
      </w:fldSimple>
      <w:bookmarkEnd w:id="7"/>
      <w:r w:rsidRPr="001C15BF">
        <w:t>: Temperaturdifferenzen im Bezug zur Anfangstemperatur</w:t>
      </w:r>
    </w:p>
    <w:p w14:paraId="61879002" w14:textId="121839B6" w:rsidR="00FB3A84" w:rsidRPr="00A77075" w:rsidRDefault="00172D81" w:rsidP="001C15BF">
      <w:pPr>
        <w:spacing w:line="276" w:lineRule="auto"/>
        <w:rPr>
          <w:rFonts w:cs="Arial"/>
          <w:noProof/>
        </w:rPr>
      </w:pPr>
      <w:r>
        <w:rPr>
          <w:rFonts w:cs="Arial"/>
        </w:rPr>
        <w:fldChar w:fldCharType="begin"/>
      </w:r>
      <w:r>
        <w:rPr>
          <w:rFonts w:cs="Arial"/>
        </w:rPr>
        <w:instrText xml:space="preserve"> REF _Ref469903650 </w:instrText>
      </w:r>
      <w:r>
        <w:rPr>
          <w:rFonts w:cs="Arial"/>
        </w:rPr>
        <w:fldChar w:fldCharType="separate"/>
      </w:r>
      <w:r w:rsidR="00F0194A" w:rsidRPr="001C15BF">
        <w:t xml:space="preserve">Abbildung </w:t>
      </w:r>
      <w:r w:rsidR="00F0194A">
        <w:rPr>
          <w:noProof/>
        </w:rPr>
        <w:t>6</w:t>
      </w:r>
      <w:r>
        <w:rPr>
          <w:rFonts w:cs="Arial"/>
        </w:rPr>
        <w:fldChar w:fldCharType="end"/>
      </w:r>
      <w:r w:rsidR="00FB3A84" w:rsidRPr="00A77075">
        <w:rPr>
          <w:rFonts w:cs="Arial"/>
        </w:rPr>
        <w:t xml:space="preserve"> zeigt, wie die Messwerte dargestellt werden sollten: die einzelnen Temperatur-Messwerte werden im Bezug zur jeweiligen Anfangstemperatur dargestellt. Hierdurch wird der unterschiedliche Anfangszustand aus der Betrachtung eliminiert und nur die Netto-Erhöhungen der Lufttemperaturen werden sichtbar. So kann, wie in der anschließenden Auswertung</w:t>
      </w:r>
      <w:r w:rsidR="00ED00D4">
        <w:rPr>
          <w:rFonts w:cs="Arial"/>
        </w:rPr>
        <w:t>,</w:t>
      </w:r>
      <w:r w:rsidR="00FB3A84" w:rsidRPr="00A77075">
        <w:rPr>
          <w:rFonts w:cs="Arial"/>
        </w:rPr>
        <w:t xml:space="preserve"> festgestellt werden, dass eine Erhöhung der </w:t>
      </w:r>
      <w:r w:rsidR="00FB3A84" w:rsidRPr="00A77075">
        <w:rPr>
          <w:rFonts w:cs="Arial"/>
          <w:noProof/>
        </w:rPr>
        <w:t>CO</w:t>
      </w:r>
      <w:r w:rsidR="00FB3A84" w:rsidRPr="00A77075">
        <w:rPr>
          <w:rFonts w:cs="Arial"/>
          <w:noProof/>
          <w:vertAlign w:val="subscript"/>
        </w:rPr>
        <w:t>2</w:t>
      </w:r>
      <w:r w:rsidR="00FB3A84" w:rsidRPr="00A77075">
        <w:rPr>
          <w:rFonts w:cs="Arial"/>
          <w:noProof/>
        </w:rPr>
        <w:t>-Konzentration in der Atmosphäre mittel- und langfristig zu einer Temperaturerhöhung führt. Auch das unterschiedliche Verhalten von hellen, stellvertretend für Eis- und Schneeflächen, sowie dunklen Oberflächen, stellvertretend für Festland, können betrachtet, diskutiert und wissenschaftlich begründet werden.</w:t>
      </w:r>
      <w:r w:rsidR="001A6F20">
        <w:rPr>
          <w:rFonts w:cs="Arial"/>
          <w:noProof/>
        </w:rPr>
        <w:br w:type="page"/>
      </w:r>
    </w:p>
    <w:p w14:paraId="71D6038D" w14:textId="77777777" w:rsidR="00FB3A84" w:rsidRDefault="00FB3A84" w:rsidP="001C15BF">
      <w:pPr>
        <w:keepNext/>
        <w:tabs>
          <w:tab w:val="left" w:pos="910"/>
        </w:tabs>
        <w:spacing w:after="60" w:line="276" w:lineRule="auto"/>
        <w:jc w:val="center"/>
      </w:pPr>
      <w:r w:rsidRPr="00E02EB2">
        <w:rPr>
          <w:noProof/>
        </w:rPr>
        <w:drawing>
          <wp:inline distT="0" distB="0" distL="0" distR="0" wp14:anchorId="42E52D71" wp14:editId="6D0D0FC1">
            <wp:extent cx="5760000" cy="3458246"/>
            <wp:effectExtent l="0" t="0" r="0" b="889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3458246"/>
                    </a:xfrm>
                    <a:prstGeom prst="rect">
                      <a:avLst/>
                    </a:prstGeom>
                    <a:noFill/>
                    <a:ln>
                      <a:noFill/>
                    </a:ln>
                  </pic:spPr>
                </pic:pic>
              </a:graphicData>
            </a:graphic>
          </wp:inline>
        </w:drawing>
      </w:r>
    </w:p>
    <w:p w14:paraId="3A5337AD" w14:textId="500E9867" w:rsidR="00FB3A84" w:rsidRPr="001C15BF" w:rsidRDefault="00FB3A84" w:rsidP="00060E68">
      <w:pPr>
        <w:pStyle w:val="Beschriftung"/>
        <w:jc w:val="center"/>
      </w:pPr>
      <w:r w:rsidRPr="001C15BF">
        <w:t xml:space="preserve">Abbildung </w:t>
      </w:r>
      <w:fldSimple w:instr=" SEQ Abbildung \* ARABIC ">
        <w:r w:rsidR="00F0194A">
          <w:rPr>
            <w:noProof/>
          </w:rPr>
          <w:t>7</w:t>
        </w:r>
      </w:fldSimple>
      <w:r w:rsidRPr="001C15BF">
        <w:t>: Temperaturdifferenzen im Bezug zum jeweils vorherigem Messwert</w:t>
      </w:r>
    </w:p>
    <w:p w14:paraId="258BC0A4" w14:textId="77777777" w:rsidR="00795399" w:rsidRDefault="00FB3A84" w:rsidP="00795399">
      <w:pPr>
        <w:spacing w:line="276" w:lineRule="auto"/>
        <w:rPr>
          <w:rFonts w:cs="Arial"/>
        </w:rPr>
      </w:pPr>
      <w:r w:rsidRPr="00A77075">
        <w:rPr>
          <w:rFonts w:cs="Arial"/>
        </w:rPr>
        <w:t xml:space="preserve">Zuletzt wird gezeigt, wie das Diagramm aussieht, wenn die Temperaturdifferenzen zum jeweiligen vorherigen Messwert gebildet werden. Hier kann im Bezug zur Aufgabenstellung kein zufriedenstellendes Ergebnis erzielt werden. Doch kann aus diesem Diagramm abgelesen werden, dass helle Oberflächen zu Anfang aufgrund des hohen Reflexionsgrades deutlich größere Temperaturerhöhungen hervorrufen; dunkle Oberflächen senden Wärme überwiegend durch Wärmestrahlung aus, welche mittel- und langfristig zu höheren Wärmeabgaben an die Luft/Atmosphäre führt. Außerdem ist ab etwa Minute eins zu erkennen, dass die Erhöhungen der Luft-Temperaturen in allen Kammern in etwa einen gleichen Verlauf nehmen. Die Schwankungen sind darauf zurückzuführen, dass die Strahlungsquelle Baustrahler, ähnlich wie die Sonne auch, keine gleichbleibende Strahlung aussendet. Dies kann bei der Auswertung der Messergebnisse ebenfalls angesprochen werden, falls die Hauptaussagen des Versuches bereits behandelt worden sind und das Niveau der Lerngruppe dies zulässt. </w:t>
      </w:r>
    </w:p>
    <w:p w14:paraId="7D6A106B" w14:textId="3DBDA421" w:rsidR="00082112" w:rsidRPr="00795399" w:rsidRDefault="00082112" w:rsidP="00795399">
      <w:pPr>
        <w:spacing w:line="276" w:lineRule="auto"/>
        <w:rPr>
          <w:rFonts w:cs="Arial"/>
        </w:rPr>
      </w:pPr>
    </w:p>
    <w:p w14:paraId="6904C597" w14:textId="77777777" w:rsidR="00FB3A84" w:rsidRPr="00444AF5" w:rsidRDefault="00FB3A84" w:rsidP="001C15BF">
      <w:pPr>
        <w:tabs>
          <w:tab w:val="left" w:pos="1155"/>
        </w:tabs>
        <w:spacing w:after="60" w:line="276" w:lineRule="auto"/>
        <w:rPr>
          <w:rFonts w:cs="Arial"/>
        </w:rPr>
      </w:pPr>
      <w:r>
        <w:rPr>
          <w:rFonts w:cs="Arial"/>
          <w:b/>
          <w:bCs/>
        </w:rPr>
        <w:t>Interpretation/Auswertung</w:t>
      </w:r>
    </w:p>
    <w:p w14:paraId="771D2145" w14:textId="77777777" w:rsidR="00FB3A84" w:rsidRDefault="00FB3A84" w:rsidP="001C15BF">
      <w:pPr>
        <w:pStyle w:val="Listenabsatz"/>
        <w:numPr>
          <w:ilvl w:val="0"/>
          <w:numId w:val="33"/>
        </w:numPr>
        <w:tabs>
          <w:tab w:val="left" w:pos="910"/>
        </w:tabs>
        <w:spacing w:after="60" w:line="276" w:lineRule="auto"/>
        <w:ind w:left="714" w:hanging="357"/>
        <w:contextualSpacing w:val="0"/>
        <w:rPr>
          <w:rFonts w:cs="Arial"/>
        </w:rPr>
      </w:pPr>
      <w:r>
        <w:rPr>
          <w:rFonts w:cs="Arial"/>
        </w:rPr>
        <w:t>Zuordnung der Versuchsgeräte zu realen Objekten des Systems Erde:</w:t>
      </w:r>
      <w:r>
        <w:rPr>
          <w:rFonts w:cs="Arial"/>
        </w:rPr>
        <w:br/>
        <w:t>Baustrahler: Sonne/Sonneneinstrahlung</w:t>
      </w:r>
      <w:r>
        <w:rPr>
          <w:rFonts w:cs="Arial"/>
        </w:rPr>
        <w:br/>
        <w:t>dunkle Klimakammern: eis- und schneefreies Festland</w:t>
      </w:r>
      <w:r>
        <w:rPr>
          <w:rFonts w:cs="Arial"/>
        </w:rPr>
        <w:br/>
        <w:t>weiße Klimakammern: eis- oder schneebedecktes Festland</w:t>
      </w:r>
      <w:r>
        <w:rPr>
          <w:rFonts w:cs="Arial"/>
        </w:rPr>
        <w:br/>
        <w:t>Plexiglasscheibe: Atmosphäre</w:t>
      </w:r>
    </w:p>
    <w:p w14:paraId="33925817" w14:textId="77777777" w:rsidR="00FB3A84" w:rsidRDefault="00FB3A84" w:rsidP="001C15BF">
      <w:pPr>
        <w:pStyle w:val="Listenabsatz"/>
        <w:numPr>
          <w:ilvl w:val="0"/>
          <w:numId w:val="33"/>
        </w:numPr>
        <w:tabs>
          <w:tab w:val="left" w:pos="910"/>
        </w:tabs>
        <w:spacing w:after="60" w:line="276" w:lineRule="auto"/>
        <w:ind w:left="714" w:hanging="357"/>
        <w:contextualSpacing w:val="0"/>
        <w:rPr>
          <w:rFonts w:cs="Arial"/>
        </w:rPr>
      </w:pPr>
      <w:r>
        <w:rPr>
          <w:rFonts w:cs="Arial"/>
        </w:rPr>
        <w:t>Die Temperaturen der weißen Klimakammern steigen zu Anfang mehr als</w:t>
      </w:r>
      <w:r>
        <w:rPr>
          <w:rFonts w:cs="Arial"/>
        </w:rPr>
        <w:br/>
        <w:t>die der schwarzen Kammern</w:t>
      </w:r>
      <w:r>
        <w:rPr>
          <w:rFonts w:cs="Arial"/>
        </w:rPr>
        <w:br/>
        <w:t xml:space="preserve">Ursache: Die hellen Flächen reflektieren mehr Licht als die dunklen (Reflektion). </w:t>
      </w:r>
      <w:r>
        <w:rPr>
          <w:rFonts w:cs="Arial"/>
        </w:rPr>
        <w:br/>
        <w:t xml:space="preserve">Dies gilt insbesondere für den sichtbaren und langwelligen Strahlungsanteil (sichtbarer und IR-Bereich). Die kurzwellige Strahlung (UV-Bereich) wird weitestgehend von der Materie aufgenommen (Absorption) und in Wärmeenergie umgewandelt (langwellige Strahlung) – die Körper erwärmen sich und geben Wärmestrahlung ab. Es trifft also mehr Strahlung aufgrund der Reflexion von unten auf die Plexiglasscheibe. Diese absorbiert, wie die Klimagase der Erd-Atmosphäre auch, einen Teil dieser Strahlung (Absorption) und gibt ihn nach einiger Zeit in alle </w:t>
      </w:r>
      <w:r w:rsidRPr="001023E2">
        <w:rPr>
          <w:rFonts w:cs="Arial"/>
          <w:spacing w:val="-2"/>
        </w:rPr>
        <w:t>Richtungen wieder ab (Reemission). So befindet sich zu Anfang mehr Wärmestrahlung</w:t>
      </w:r>
      <w:r>
        <w:rPr>
          <w:rFonts w:cs="Arial"/>
        </w:rPr>
        <w:t xml:space="preserve"> in den weißen Kammern und die Temperatur steigt dementsprechend an.</w:t>
      </w:r>
    </w:p>
    <w:p w14:paraId="28A9B972" w14:textId="77777777" w:rsidR="00172D81" w:rsidRDefault="00FB3A84" w:rsidP="001C15BF">
      <w:pPr>
        <w:pStyle w:val="Listenabsatz"/>
        <w:numPr>
          <w:ilvl w:val="0"/>
          <w:numId w:val="33"/>
        </w:numPr>
        <w:tabs>
          <w:tab w:val="left" w:pos="910"/>
        </w:tabs>
        <w:spacing w:after="60" w:line="276" w:lineRule="auto"/>
        <w:ind w:left="714" w:hanging="357"/>
        <w:contextualSpacing w:val="0"/>
        <w:rPr>
          <w:rFonts w:cs="Arial"/>
        </w:rPr>
      </w:pPr>
      <w:r>
        <w:rPr>
          <w:rFonts w:cs="Arial"/>
        </w:rPr>
        <w:t>Die Temperaturen der schwarzen Klimakammern steigen nach einiger Zeit m</w:t>
      </w:r>
      <w:r w:rsidR="00172D81">
        <w:rPr>
          <w:rFonts w:cs="Arial"/>
        </w:rPr>
        <w:t xml:space="preserve">ehr als </w:t>
      </w:r>
      <w:r>
        <w:rPr>
          <w:rFonts w:cs="Arial"/>
        </w:rPr>
        <w:t>die der weißen Kammern</w:t>
      </w:r>
      <w:r w:rsidR="00172D81">
        <w:rPr>
          <w:rFonts w:cs="Arial"/>
        </w:rPr>
        <w:t xml:space="preserve"> </w:t>
      </w:r>
    </w:p>
    <w:p w14:paraId="104A464C" w14:textId="4BC3914B" w:rsidR="00FB3A84" w:rsidRDefault="00FB3A84" w:rsidP="00172D81">
      <w:pPr>
        <w:pStyle w:val="Listenabsatz"/>
        <w:tabs>
          <w:tab w:val="left" w:pos="910"/>
        </w:tabs>
        <w:spacing w:after="60" w:line="276" w:lineRule="auto"/>
        <w:ind w:left="714"/>
        <w:contextualSpacing w:val="0"/>
        <w:rPr>
          <w:rFonts w:cs="Arial"/>
        </w:rPr>
      </w:pPr>
      <w:r>
        <w:rPr>
          <w:rFonts w:cs="Arial"/>
        </w:rPr>
        <w:t>Ursache: Dunkle Flächen nehmen mehr Strahlung auf als helle (Absorption). Diese Strahlungsenergie wird in Wärmeenergie umgewandelt – die Flächen erwärmen sich.</w:t>
      </w:r>
      <w:r>
        <w:rPr>
          <w:rFonts w:cs="Arial"/>
        </w:rPr>
        <w:br/>
        <w:t xml:space="preserve">Da die dunklen Flächen mehr Strahlungsenergie absorbieren, geben sie auch mehr </w:t>
      </w:r>
      <w:r w:rsidRPr="006F546A">
        <w:rPr>
          <w:rFonts w:cs="Arial"/>
          <w:spacing w:val="-2"/>
        </w:rPr>
        <w:t>Wärmeenergie an die Umgebung (Erdinnere, Luft) ab (Emission von Wärmestrahlung).</w:t>
      </w:r>
      <w:r>
        <w:rPr>
          <w:rFonts w:cs="Arial"/>
        </w:rPr>
        <w:t xml:space="preserve"> Da hierdurch mehr Wärmestrahlung in die Atmosphäre gelangt</w:t>
      </w:r>
      <w:r w:rsidR="00ED00D4">
        <w:rPr>
          <w:rFonts w:cs="Arial"/>
        </w:rPr>
        <w:t>,</w:t>
      </w:r>
      <w:r>
        <w:rPr>
          <w:rFonts w:cs="Arial"/>
        </w:rPr>
        <w:t xml:space="preserve"> steigt auch der Anteil der von den Klimagasen auf die Erdoberfläche reemittierten Wärmestrahlung. Diese wird dann wiederum absorbiert und abermals in die Atmosphäre reemittiert. Dieser Erwärmungsprozess ist träger als der durch Reflexion, führt mittel- und langfristig aber zu einer größeren Erwärmung der Atmosphäre.</w:t>
      </w:r>
    </w:p>
    <w:p w14:paraId="0C778038" w14:textId="77777777" w:rsidR="00FB3A84" w:rsidRPr="00795399" w:rsidRDefault="00FB3A84" w:rsidP="001C15BF">
      <w:pPr>
        <w:pStyle w:val="Listenabsatz"/>
        <w:numPr>
          <w:ilvl w:val="0"/>
          <w:numId w:val="33"/>
        </w:numPr>
        <w:tabs>
          <w:tab w:val="left" w:pos="910"/>
        </w:tabs>
        <w:spacing w:after="120" w:line="276" w:lineRule="auto"/>
        <w:ind w:left="714" w:hanging="357"/>
        <w:contextualSpacing w:val="0"/>
        <w:rPr>
          <w:rFonts w:cs="Arial"/>
        </w:rPr>
      </w:pPr>
      <w:r>
        <w:rPr>
          <w:rFonts w:cs="Arial"/>
        </w:rPr>
        <w:t>Die mit CO</w:t>
      </w:r>
      <w:r w:rsidRPr="00ED34CB">
        <w:rPr>
          <w:rFonts w:cs="Arial"/>
          <w:vertAlign w:val="subscript"/>
        </w:rPr>
        <w:t>2</w:t>
      </w:r>
      <w:r>
        <w:rPr>
          <w:rFonts w:cs="Arial"/>
        </w:rPr>
        <w:t xml:space="preserve"> befüllten Kammern erfahren eine größere Temperaturerhöhung als die luftgefüllten.</w:t>
      </w:r>
      <w:r>
        <w:rPr>
          <w:rFonts w:cs="Arial"/>
        </w:rPr>
        <w:br/>
        <w:t>Ursache: Die Absorption der langwelligen Strahlung geschieht durch die sogenannten Klimagase. Diese besitzen eine Molekülstruktur, die stoffspezifisch unterschiedliche Frequenzanteile elektromagnetischer Strahlung aufnehmen kann und nach kurzer Zeit wieder in alle Richtungen abgibt. CO</w:t>
      </w:r>
      <w:r w:rsidRPr="00EB2E35">
        <w:rPr>
          <w:rFonts w:cs="Arial"/>
          <w:vertAlign w:val="subscript"/>
        </w:rPr>
        <w:t>2</w:t>
      </w:r>
      <w:r>
        <w:rPr>
          <w:rFonts w:cs="Arial"/>
        </w:rPr>
        <w:t xml:space="preserve"> gilt als eines der stärksten Klimagase, da es Frequenzanteile absorbiert, welche in großen Mengen in der Sonneneinstrahlung enthalten sind. Demzufolge führt eine hohe CO</w:t>
      </w:r>
      <w:r w:rsidRPr="00EB2E35">
        <w:rPr>
          <w:rFonts w:cs="Arial"/>
          <w:vertAlign w:val="subscript"/>
        </w:rPr>
        <w:t>2</w:t>
      </w:r>
      <w:r>
        <w:rPr>
          <w:rFonts w:cs="Arial"/>
        </w:rPr>
        <w:t>-Konzentration in der Atmosphäre zu einer merklichen Temperaturerhöhung der Luft und auf der Erde.</w:t>
      </w:r>
    </w:p>
    <w:p w14:paraId="5F7E9712" w14:textId="77777777" w:rsidR="00FB3A84" w:rsidRPr="00CE6DB6" w:rsidRDefault="00FB3A84" w:rsidP="001C15BF">
      <w:pPr>
        <w:pStyle w:val="berschrift2"/>
        <w:spacing w:line="276" w:lineRule="auto"/>
      </w:pPr>
      <w:bookmarkStart w:id="8" w:name="_Toc469909538"/>
      <w:r w:rsidRPr="00CE6DB6">
        <w:t>Hinweise bezüglich fehlerhafter Ergebnisse</w:t>
      </w:r>
      <w:bookmarkEnd w:id="8"/>
    </w:p>
    <w:p w14:paraId="16766642" w14:textId="4AE3E85F" w:rsidR="00FB3A84" w:rsidRPr="00CE6DB6" w:rsidRDefault="00FB3A84" w:rsidP="001C15BF">
      <w:pPr>
        <w:spacing w:line="276" w:lineRule="auto"/>
        <w:rPr>
          <w:rFonts w:cs="Arial"/>
        </w:rPr>
      </w:pPr>
      <w:r w:rsidRPr="00CE6DB6">
        <w:rPr>
          <w:rFonts w:cs="Arial"/>
        </w:rPr>
        <w:t xml:space="preserve">Werden nicht die wie in </w:t>
      </w:r>
      <w:r w:rsidR="00172D81">
        <w:rPr>
          <w:rFonts w:cs="Arial"/>
        </w:rPr>
        <w:fldChar w:fldCharType="begin"/>
      </w:r>
      <w:r w:rsidR="00172D81">
        <w:rPr>
          <w:rFonts w:cs="Arial"/>
        </w:rPr>
        <w:instrText xml:space="preserve"> REF _Ref469903650 </w:instrText>
      </w:r>
      <w:r w:rsidR="00172D81">
        <w:rPr>
          <w:rFonts w:cs="Arial"/>
        </w:rPr>
        <w:fldChar w:fldCharType="separate"/>
      </w:r>
      <w:r w:rsidR="00F0194A" w:rsidRPr="001C15BF">
        <w:t xml:space="preserve">Abbildung </w:t>
      </w:r>
      <w:r w:rsidR="00F0194A">
        <w:rPr>
          <w:noProof/>
        </w:rPr>
        <w:t>6</w:t>
      </w:r>
      <w:r w:rsidR="00172D81">
        <w:rPr>
          <w:rFonts w:cs="Arial"/>
        </w:rPr>
        <w:fldChar w:fldCharType="end"/>
      </w:r>
      <w:r w:rsidRPr="00CE6DB6">
        <w:rPr>
          <w:rFonts w:cs="Arial"/>
        </w:rPr>
        <w:t xml:space="preserve"> dargestellten Verläufe der Temperaturdifferenzen, erzielt</w:t>
      </w:r>
      <w:r w:rsidR="00ED00D4">
        <w:rPr>
          <w:rFonts w:cs="Arial"/>
        </w:rPr>
        <w:t>,</w:t>
      </w:r>
      <w:r w:rsidRPr="00CE6DB6">
        <w:rPr>
          <w:rFonts w:cs="Arial"/>
        </w:rPr>
        <w:t xml:space="preserve"> kann das an einer Vielzahl von Gründen liegen, welche im Folgenden kurz erläutert werden und </w:t>
      </w:r>
      <w:r w:rsidR="00ED00D4">
        <w:rPr>
          <w:rFonts w:cs="Arial"/>
        </w:rPr>
        <w:t>zur</w:t>
      </w:r>
      <w:r w:rsidR="00ED00D4" w:rsidRPr="00CE6DB6">
        <w:rPr>
          <w:rFonts w:cs="Arial"/>
        </w:rPr>
        <w:t xml:space="preserve"> </w:t>
      </w:r>
      <w:r w:rsidRPr="00CE6DB6">
        <w:rPr>
          <w:rFonts w:cs="Arial"/>
        </w:rPr>
        <w:t xml:space="preserve">Fehlersuche dienen </w:t>
      </w:r>
      <w:r w:rsidR="00ED00D4">
        <w:rPr>
          <w:rFonts w:cs="Arial"/>
        </w:rPr>
        <w:t>sollen:</w:t>
      </w:r>
    </w:p>
    <w:p w14:paraId="573DA7D9" w14:textId="77777777" w:rsidR="00ED00D4" w:rsidRDefault="00ED00D4" w:rsidP="001C15BF">
      <w:pPr>
        <w:spacing w:after="60" w:line="276" w:lineRule="auto"/>
        <w:rPr>
          <w:rFonts w:cs="Arial"/>
        </w:rPr>
      </w:pPr>
    </w:p>
    <w:p w14:paraId="735D20AC" w14:textId="77777777" w:rsidR="00FB3A84" w:rsidRPr="00CE6DB6" w:rsidRDefault="00FB3A84" w:rsidP="001C15BF">
      <w:pPr>
        <w:spacing w:after="60" w:line="276" w:lineRule="auto"/>
        <w:rPr>
          <w:rFonts w:cs="Arial"/>
        </w:rPr>
      </w:pPr>
      <w:r w:rsidRPr="00CE6DB6">
        <w:rPr>
          <w:rFonts w:cs="Arial"/>
        </w:rPr>
        <w:t xml:space="preserve">In den Kammern existieren </w:t>
      </w:r>
      <w:r>
        <w:rPr>
          <w:rFonts w:cs="Arial"/>
        </w:rPr>
        <w:t xml:space="preserve">von vornherein </w:t>
      </w:r>
      <w:r w:rsidRPr="00CE6DB6">
        <w:rPr>
          <w:rFonts w:cs="Arial"/>
        </w:rPr>
        <w:t xml:space="preserve">keine nennenswert unterschiedlichen </w:t>
      </w:r>
      <w:r>
        <w:rPr>
          <w:rFonts w:cs="Arial"/>
        </w:rPr>
        <w:br/>
      </w:r>
      <w:r w:rsidRPr="00CE6DB6">
        <w:rPr>
          <w:rFonts w:cs="Arial"/>
        </w:rPr>
        <w:t>CO</w:t>
      </w:r>
      <w:r w:rsidRPr="00CE6DB6">
        <w:rPr>
          <w:rFonts w:cs="Arial"/>
          <w:vertAlign w:val="subscript"/>
        </w:rPr>
        <w:t>2</w:t>
      </w:r>
      <w:r w:rsidRPr="00CE6DB6">
        <w:rPr>
          <w:rFonts w:cs="Arial"/>
        </w:rPr>
        <w:t>-Konzentrationen. Gründe hierfür können sein:</w:t>
      </w:r>
    </w:p>
    <w:p w14:paraId="56BB5574" w14:textId="77777777" w:rsidR="00FB3A84" w:rsidRPr="00CE6DB6" w:rsidRDefault="00FB3A84" w:rsidP="001C15BF">
      <w:pPr>
        <w:pStyle w:val="Listenabsatz"/>
        <w:numPr>
          <w:ilvl w:val="0"/>
          <w:numId w:val="35"/>
        </w:numPr>
        <w:spacing w:after="200" w:line="276" w:lineRule="auto"/>
        <w:rPr>
          <w:rFonts w:cs="Arial"/>
        </w:rPr>
      </w:pPr>
      <w:r w:rsidRPr="00CE6DB6">
        <w:rPr>
          <w:rFonts w:cs="Arial"/>
        </w:rPr>
        <w:t>Die hinteren beiden Kammern wurden während der Befüllung mit CO</w:t>
      </w:r>
      <w:r w:rsidRPr="00CE6DB6">
        <w:rPr>
          <w:rFonts w:cs="Arial"/>
          <w:vertAlign w:val="subscript"/>
        </w:rPr>
        <w:t xml:space="preserve">2 </w:t>
      </w:r>
      <w:r w:rsidRPr="00CE6DB6">
        <w:rPr>
          <w:rFonts w:cs="Arial"/>
        </w:rPr>
        <w:t>nicht abgedeckt, so dass ebenfalls CO</w:t>
      </w:r>
      <w:r w:rsidRPr="00CE6DB6">
        <w:rPr>
          <w:rFonts w:cs="Arial"/>
          <w:vertAlign w:val="subscript"/>
        </w:rPr>
        <w:t>2</w:t>
      </w:r>
      <w:r w:rsidRPr="00CE6DB6">
        <w:rPr>
          <w:rFonts w:cs="Arial"/>
        </w:rPr>
        <w:t xml:space="preserve"> in diese gefüllt wurde</w:t>
      </w:r>
    </w:p>
    <w:p w14:paraId="6BCA1D6D" w14:textId="5C32168F" w:rsidR="00FB3A84" w:rsidRDefault="00FB3A84" w:rsidP="001C15BF">
      <w:pPr>
        <w:pStyle w:val="Listenabsatz"/>
        <w:numPr>
          <w:ilvl w:val="0"/>
          <w:numId w:val="35"/>
        </w:numPr>
        <w:spacing w:after="200" w:line="276" w:lineRule="auto"/>
        <w:rPr>
          <w:rFonts w:cs="Arial"/>
        </w:rPr>
      </w:pPr>
      <w:r w:rsidRPr="00CE6DB6">
        <w:rPr>
          <w:rFonts w:cs="Arial"/>
        </w:rPr>
        <w:t>Es wurde kein CO</w:t>
      </w:r>
      <w:r w:rsidRPr="00CE6DB6">
        <w:rPr>
          <w:rFonts w:cs="Arial"/>
          <w:vertAlign w:val="subscript"/>
        </w:rPr>
        <w:t xml:space="preserve">2 </w:t>
      </w:r>
      <w:r w:rsidRPr="00CE6DB6">
        <w:rPr>
          <w:rFonts w:cs="Arial"/>
        </w:rPr>
        <w:t xml:space="preserve">in die vorderen beiden Kammern gefüllt, da in den PET-Flaschen </w:t>
      </w:r>
      <w:r>
        <w:rPr>
          <w:rFonts w:cs="Arial"/>
        </w:rPr>
        <w:t xml:space="preserve">aufgrund von heftigen Erschütterungen während der </w:t>
      </w:r>
      <w:r w:rsidRPr="00CE6DB6">
        <w:rPr>
          <w:rFonts w:cs="Arial"/>
        </w:rPr>
        <w:t>CO</w:t>
      </w:r>
      <w:r w:rsidRPr="00CE6DB6">
        <w:rPr>
          <w:rFonts w:cs="Arial"/>
          <w:vertAlign w:val="subscript"/>
        </w:rPr>
        <w:t>2</w:t>
      </w:r>
      <w:r w:rsidRPr="00C5145D">
        <w:rPr>
          <w:rFonts w:cs="Arial"/>
        </w:rPr>
        <w:t>-Herstellung</w:t>
      </w:r>
      <w:r>
        <w:rPr>
          <w:rFonts w:cs="Arial"/>
        </w:rPr>
        <w:t xml:space="preserve"> oder beim Befüllungsprozess entwichen ist und daher </w:t>
      </w:r>
      <w:r w:rsidRPr="00CE6DB6">
        <w:rPr>
          <w:rFonts w:cs="Arial"/>
        </w:rPr>
        <w:t>kein CO</w:t>
      </w:r>
      <w:r w:rsidRPr="00CE6DB6">
        <w:rPr>
          <w:rFonts w:cs="Arial"/>
          <w:vertAlign w:val="subscript"/>
        </w:rPr>
        <w:t>2</w:t>
      </w:r>
      <w:r w:rsidRPr="00006D41">
        <w:rPr>
          <w:rFonts w:cs="Arial"/>
        </w:rPr>
        <w:t xml:space="preserve"> mehr</w:t>
      </w:r>
      <w:r>
        <w:rPr>
          <w:rFonts w:cs="Arial"/>
          <w:vertAlign w:val="subscript"/>
        </w:rPr>
        <w:t xml:space="preserve"> </w:t>
      </w:r>
      <w:r w:rsidRPr="00CE6DB6">
        <w:rPr>
          <w:rFonts w:cs="Arial"/>
        </w:rPr>
        <w:t xml:space="preserve">vorhanden </w:t>
      </w:r>
      <w:r>
        <w:rPr>
          <w:rFonts w:cs="Arial"/>
        </w:rPr>
        <w:t>war</w:t>
      </w:r>
    </w:p>
    <w:p w14:paraId="43D7DA14" w14:textId="77777777" w:rsidR="00FB3A84" w:rsidRDefault="00FB3A84" w:rsidP="001C15BF">
      <w:pPr>
        <w:pStyle w:val="Listenabsatz"/>
        <w:numPr>
          <w:ilvl w:val="0"/>
          <w:numId w:val="35"/>
        </w:numPr>
        <w:spacing w:after="200" w:line="276" w:lineRule="auto"/>
        <w:rPr>
          <w:rFonts w:cs="Arial"/>
        </w:rPr>
      </w:pPr>
      <w:r>
        <w:rPr>
          <w:rFonts w:cs="Arial"/>
        </w:rPr>
        <w:t>Die Kammern wurden nach der Befüllung nicht rechtzeitig mit der Plexiglasplatte abgedeckt und aufgrund von Luftbewegungen, wie starker Luftzug im Raum, konnte das Gas entweichen</w:t>
      </w:r>
    </w:p>
    <w:p w14:paraId="4AD6184B" w14:textId="77777777" w:rsidR="00FB3A84" w:rsidRDefault="00FB3A84" w:rsidP="001C15BF">
      <w:pPr>
        <w:spacing w:after="60" w:line="276" w:lineRule="auto"/>
        <w:rPr>
          <w:rFonts w:cs="Arial"/>
        </w:rPr>
      </w:pPr>
      <w:r>
        <w:rPr>
          <w:rFonts w:cs="Arial"/>
        </w:rPr>
        <w:t>Während des Versuchs entweicht das Gas aus einzelnen oder mehreren Kammern. Gründe hierfür können sein:</w:t>
      </w:r>
    </w:p>
    <w:p w14:paraId="126EC5B9" w14:textId="77777777" w:rsidR="00FB3A84" w:rsidRDefault="00FB3A84" w:rsidP="001C15BF">
      <w:pPr>
        <w:pStyle w:val="Listenabsatz"/>
        <w:numPr>
          <w:ilvl w:val="0"/>
          <w:numId w:val="36"/>
        </w:numPr>
        <w:spacing w:after="200" w:line="276" w:lineRule="auto"/>
        <w:rPr>
          <w:rFonts w:cs="Arial"/>
        </w:rPr>
      </w:pPr>
      <w:r>
        <w:rPr>
          <w:rFonts w:cs="Arial"/>
        </w:rPr>
        <w:t>Die Klimabox weißt undichte Stellen auf</w:t>
      </w:r>
    </w:p>
    <w:p w14:paraId="3EA400D5" w14:textId="77777777" w:rsidR="00FB3A84" w:rsidRDefault="00FB3A84" w:rsidP="001C15BF">
      <w:pPr>
        <w:pStyle w:val="Listenabsatz"/>
        <w:numPr>
          <w:ilvl w:val="0"/>
          <w:numId w:val="36"/>
        </w:numPr>
        <w:spacing w:after="200" w:line="276" w:lineRule="auto"/>
        <w:ind w:left="714" w:hanging="357"/>
        <w:rPr>
          <w:rFonts w:cs="Arial"/>
        </w:rPr>
      </w:pPr>
      <w:r>
        <w:rPr>
          <w:rFonts w:cs="Arial"/>
        </w:rPr>
        <w:t>Die Plexiglasscheibe liegt nicht luftdicht auf der Klimabox auf. Dies kann neben einer undichten Bauweise oder einer schlechten Positionierung auch daran liegen, dass sich die Plexiglasplatte aufgrund von zu hohen Temperaturen durch eine zu nah platzierte Strahlungsquelle verformt (Platte wölbt sich nach oben)</w:t>
      </w:r>
    </w:p>
    <w:p w14:paraId="34C0AED1" w14:textId="77777777" w:rsidR="00FB3A84" w:rsidRDefault="00FB3A84" w:rsidP="001C15BF">
      <w:pPr>
        <w:spacing w:after="60" w:line="276" w:lineRule="auto"/>
        <w:rPr>
          <w:rFonts w:cs="Arial"/>
        </w:rPr>
      </w:pPr>
      <w:r>
        <w:rPr>
          <w:rFonts w:cs="Arial"/>
        </w:rPr>
        <w:t>Die Ermittlung der Temperaturen ist fehlerhaft. Gründe hierfür können sein:</w:t>
      </w:r>
    </w:p>
    <w:p w14:paraId="5EFF4DAF" w14:textId="77777777" w:rsidR="00FB3A84" w:rsidRDefault="00FB3A84" w:rsidP="001C15BF">
      <w:pPr>
        <w:pStyle w:val="Listenabsatz"/>
        <w:numPr>
          <w:ilvl w:val="0"/>
          <w:numId w:val="37"/>
        </w:numPr>
        <w:spacing w:after="200" w:line="276" w:lineRule="auto"/>
        <w:rPr>
          <w:rFonts w:cs="Arial"/>
        </w:rPr>
      </w:pPr>
      <w:r>
        <w:rPr>
          <w:rFonts w:cs="Arial"/>
        </w:rPr>
        <w:t>Einer oder mehrere Temperatursensoren sind defekt</w:t>
      </w:r>
    </w:p>
    <w:p w14:paraId="0354108A" w14:textId="77777777" w:rsidR="00FB3A84" w:rsidRDefault="00FB3A84" w:rsidP="001C15BF">
      <w:pPr>
        <w:pStyle w:val="Listenabsatz"/>
        <w:numPr>
          <w:ilvl w:val="0"/>
          <w:numId w:val="37"/>
        </w:numPr>
        <w:spacing w:after="200" w:line="276" w:lineRule="auto"/>
        <w:rPr>
          <w:rFonts w:cs="Arial"/>
        </w:rPr>
      </w:pPr>
      <w:r>
        <w:rPr>
          <w:rFonts w:cs="Arial"/>
        </w:rPr>
        <w:t>Die Positionierung der Temperatursensoren ist ungünstig. Die Lufttemperatur sollte jeweils 1-3 cm oberhalb des Kammerbodens im ausreichenden Abstand zu den Kammerwänden gemessen werden. Bei Kontakt fließt die Oberflächenflächen-temperatur der betreffenden Fläche ungewollt mit in die Messung ein.</w:t>
      </w:r>
    </w:p>
    <w:p w14:paraId="4B0B2911" w14:textId="1EBB2B38" w:rsidR="00FB3A84" w:rsidRDefault="00FB3A84" w:rsidP="001C15BF">
      <w:pPr>
        <w:pStyle w:val="Listenabsatz"/>
        <w:numPr>
          <w:ilvl w:val="0"/>
          <w:numId w:val="37"/>
        </w:numPr>
        <w:spacing w:after="200" w:line="276" w:lineRule="auto"/>
        <w:ind w:left="714" w:hanging="357"/>
        <w:rPr>
          <w:rFonts w:cs="Arial"/>
        </w:rPr>
      </w:pPr>
      <w:r>
        <w:rPr>
          <w:rFonts w:cs="Arial"/>
        </w:rPr>
        <w:t>Temperatur oder Zeit wurde durch Ablesefehler falsch ermittelt</w:t>
      </w:r>
    </w:p>
    <w:p w14:paraId="06334E18" w14:textId="77777777" w:rsidR="00FB3A84" w:rsidRDefault="00FB3A84" w:rsidP="001C15BF">
      <w:pPr>
        <w:spacing w:after="60" w:line="276" w:lineRule="auto"/>
        <w:rPr>
          <w:rFonts w:cs="Arial"/>
        </w:rPr>
      </w:pPr>
      <w:r>
        <w:rPr>
          <w:rFonts w:cs="Arial"/>
        </w:rPr>
        <w:t>Das eingesetzte Material ist ungeeignet. Dies kann folgende Komponenten betreffen:</w:t>
      </w:r>
    </w:p>
    <w:p w14:paraId="79479BD3" w14:textId="77777777" w:rsidR="00FB3A84" w:rsidRDefault="00FB3A84" w:rsidP="001C15BF">
      <w:pPr>
        <w:pStyle w:val="Listenabsatz"/>
        <w:numPr>
          <w:ilvl w:val="0"/>
          <w:numId w:val="38"/>
        </w:numPr>
        <w:spacing w:after="240" w:line="276" w:lineRule="auto"/>
        <w:rPr>
          <w:rFonts w:cs="Arial"/>
        </w:rPr>
      </w:pPr>
      <w:r>
        <w:rPr>
          <w:rFonts w:cs="Arial"/>
        </w:rPr>
        <w:t>Die Strahlungsquelle bietet kein ausreichend breites Frequenzspektrum oder ist zu schwach bzw. zu stark. Lampen mit zu geringem Lichtstrom (Lumen) – die Wattangabe bzw</w:t>
      </w:r>
      <w:r w:rsidR="00017AD4">
        <w:rPr>
          <w:rFonts w:cs="Arial"/>
        </w:rPr>
        <w:t>.</w:t>
      </w:r>
      <w:r>
        <w:rPr>
          <w:rFonts w:cs="Arial"/>
        </w:rPr>
        <w:t xml:space="preserve"> kann hier auch ein erster Anhaltspunkt sein – erreichen keine ausreichende Beleuchtungsstärke um signifikante Temperatursteigerungen zu erzielen. Bei zu starken Lichtquellen verformt sich bei nicht ausreichendem Abstand die Plexiglasscheibe und die „Klimabox“ wird undicht.</w:t>
      </w:r>
    </w:p>
    <w:p w14:paraId="4B31D4D4" w14:textId="77777777" w:rsidR="00FB3A84" w:rsidRDefault="00FB3A84" w:rsidP="001C15BF">
      <w:pPr>
        <w:pStyle w:val="Listenabsatz"/>
        <w:numPr>
          <w:ilvl w:val="0"/>
          <w:numId w:val="38"/>
        </w:numPr>
        <w:spacing w:after="240" w:line="276" w:lineRule="auto"/>
        <w:rPr>
          <w:rFonts w:cs="Arial"/>
        </w:rPr>
      </w:pPr>
      <w:r>
        <w:rPr>
          <w:rFonts w:cs="Arial"/>
        </w:rPr>
        <w:t>Die eingesetzten Temperatursensoren bieten keine ausreichend feine Skalierung</w:t>
      </w:r>
    </w:p>
    <w:p w14:paraId="287B1A34" w14:textId="6E220A59" w:rsidR="00060E68" w:rsidRPr="00060E68" w:rsidRDefault="00FB3A84" w:rsidP="00060E68">
      <w:pPr>
        <w:pStyle w:val="Listenabsatz"/>
        <w:numPr>
          <w:ilvl w:val="0"/>
          <w:numId w:val="38"/>
        </w:numPr>
        <w:spacing w:after="240" w:line="276" w:lineRule="auto"/>
        <w:rPr>
          <w:rFonts w:cs="Arial"/>
        </w:rPr>
      </w:pPr>
      <w:r>
        <w:rPr>
          <w:rFonts w:cs="Arial"/>
        </w:rPr>
        <w:t xml:space="preserve">Die Klimabox ist aus nicht ausreichend isolierendem Material gebaut oder weist bei verfrühtem Einsatz nach der Herstellung Ausdünstungen aufgrund des verwendeten </w:t>
      </w:r>
      <w:r w:rsidRPr="00E31A1C">
        <w:rPr>
          <w:rFonts w:cs="Arial"/>
        </w:rPr>
        <w:t xml:space="preserve">Klebe- oder Abdichtungsmaterial auf. Empfehlung: mindestens 3 Tage </w:t>
      </w:r>
      <w:r w:rsidR="00ED00D4">
        <w:rPr>
          <w:rFonts w:cs="Arial"/>
        </w:rPr>
        <w:t>warten</w:t>
      </w:r>
      <w:r w:rsidR="00060E68">
        <w:rPr>
          <w:rFonts w:cs="Arial"/>
        </w:rPr>
        <w:br w:type="page"/>
      </w:r>
    </w:p>
    <w:p w14:paraId="1A2CB537" w14:textId="77777777" w:rsidR="003600C0" w:rsidRPr="003600C0" w:rsidRDefault="00083F8C" w:rsidP="001C15BF">
      <w:pPr>
        <w:pStyle w:val="berschrift2"/>
        <w:spacing w:line="276" w:lineRule="auto"/>
      </w:pPr>
      <w:bookmarkStart w:id="9" w:name="_Toc469909539"/>
      <w:r>
        <w:t>Materialliste &amp; Kosten</w:t>
      </w:r>
      <w:bookmarkEnd w:id="9"/>
    </w:p>
    <w:p w14:paraId="4030BF0B" w14:textId="77777777" w:rsidR="00FB3A84" w:rsidRPr="00444AF5" w:rsidRDefault="00FB3A84" w:rsidP="001C15BF">
      <w:pPr>
        <w:spacing w:after="60" w:line="276" w:lineRule="auto"/>
        <w:rPr>
          <w:rFonts w:cs="Arial"/>
        </w:rPr>
      </w:pPr>
      <w:r w:rsidRPr="00444AF5">
        <w:rPr>
          <w:rFonts w:cs="Arial"/>
          <w:b/>
          <w:bCs/>
        </w:rPr>
        <w:t>Material</w:t>
      </w:r>
    </w:p>
    <w:p w14:paraId="291DEE73" w14:textId="77777777" w:rsidR="00FB3A84" w:rsidRDefault="00FB3A84" w:rsidP="001C15BF">
      <w:pPr>
        <w:spacing w:after="240" w:line="276" w:lineRule="auto"/>
        <w:rPr>
          <w:rFonts w:cs="Arial"/>
        </w:rPr>
      </w:pPr>
      <w:r w:rsidRPr="00444AF5">
        <w:rPr>
          <w:rFonts w:cs="Arial"/>
        </w:rPr>
        <w:t xml:space="preserve">Styroporbox, Stativmaterial, </w:t>
      </w:r>
      <w:r>
        <w:rPr>
          <w:rFonts w:cs="Arial"/>
        </w:rPr>
        <w:t>150</w:t>
      </w:r>
      <w:r w:rsidRPr="00444AF5">
        <w:rPr>
          <w:rFonts w:cs="Arial"/>
        </w:rPr>
        <w:t>W</w:t>
      </w:r>
      <w:r>
        <w:rPr>
          <w:rFonts w:cs="Arial"/>
        </w:rPr>
        <w:t xml:space="preserve">-Halogen-Scheinwerfer, Plexiglasscheibe, </w:t>
      </w:r>
      <w:r w:rsidRPr="00444AF5">
        <w:rPr>
          <w:rFonts w:cs="Arial"/>
        </w:rPr>
        <w:t xml:space="preserve">Thermofühler bzw. Thermometer, </w:t>
      </w:r>
      <w:r>
        <w:rPr>
          <w:rFonts w:cs="Arial"/>
        </w:rPr>
        <w:t xml:space="preserve">Schaumstoff-Dichtungsband, </w:t>
      </w:r>
      <w:r w:rsidRPr="00444AF5">
        <w:rPr>
          <w:rFonts w:cs="Arial"/>
        </w:rPr>
        <w:t xml:space="preserve">schwarze </w:t>
      </w:r>
      <w:r>
        <w:rPr>
          <w:rFonts w:cs="Arial"/>
        </w:rPr>
        <w:t xml:space="preserve">&amp; weiße </w:t>
      </w:r>
      <w:r w:rsidRPr="00444AF5">
        <w:rPr>
          <w:rFonts w:cs="Arial"/>
        </w:rPr>
        <w:t>Pappe, Stoppuhr</w:t>
      </w:r>
      <w:r>
        <w:rPr>
          <w:rFonts w:cs="Arial"/>
        </w:rPr>
        <w:t>, Lineal</w:t>
      </w:r>
    </w:p>
    <w:p w14:paraId="7C51895D" w14:textId="77777777" w:rsidR="00966C65" w:rsidRDefault="00FB3A84" w:rsidP="00966C65">
      <w:pPr>
        <w:spacing w:after="60" w:line="276" w:lineRule="auto"/>
        <w:rPr>
          <w:rFonts w:cs="Arial"/>
          <w:b/>
          <w:bCs/>
        </w:rPr>
      </w:pPr>
      <w:r>
        <w:rPr>
          <w:rFonts w:cs="Arial"/>
          <w:b/>
          <w:bCs/>
        </w:rPr>
        <w:t>Kostenabschätzung</w:t>
      </w:r>
    </w:p>
    <w:tbl>
      <w:tblPr>
        <w:tblStyle w:val="Tabellenraster"/>
        <w:tblW w:w="0" w:type="auto"/>
        <w:jc w:val="center"/>
        <w:tblLook w:val="04A0" w:firstRow="1" w:lastRow="0" w:firstColumn="1" w:lastColumn="0" w:noHBand="0" w:noVBand="1"/>
      </w:tblPr>
      <w:tblGrid>
        <w:gridCol w:w="6918"/>
        <w:gridCol w:w="1404"/>
      </w:tblGrid>
      <w:tr w:rsidR="00966C65" w:rsidRPr="00BB0EB3" w14:paraId="1120FF9B" w14:textId="77777777" w:rsidTr="00BB0EB3">
        <w:trPr>
          <w:trHeight w:val="20"/>
          <w:jc w:val="center"/>
        </w:trPr>
        <w:tc>
          <w:tcPr>
            <w:tcW w:w="6918" w:type="dxa"/>
          </w:tcPr>
          <w:p w14:paraId="5F0FC1F3" w14:textId="77777777" w:rsidR="00966C65" w:rsidRPr="00BB0EB3" w:rsidRDefault="00966C65" w:rsidP="00ED00D4">
            <w:pPr>
              <w:rPr>
                <w:rFonts w:cs="Arial"/>
              </w:rPr>
            </w:pPr>
            <w:r>
              <w:rPr>
                <w:rFonts w:cs="Arial"/>
              </w:rPr>
              <w:t>Styroporplatte (20 mm Stä</w:t>
            </w:r>
            <w:r w:rsidR="007018C1">
              <w:rPr>
                <w:rFonts w:cs="Arial"/>
              </w:rPr>
              <w:t>rke, 0,5 m</w:t>
            </w:r>
            <w:r w:rsidR="007018C1" w:rsidRPr="00BB0EB3">
              <w:rPr>
                <w:rFonts w:cs="Arial"/>
              </w:rPr>
              <w:t>2</w:t>
            </w:r>
            <w:r w:rsidR="007018C1">
              <w:rPr>
                <w:rFonts w:cs="Arial"/>
              </w:rPr>
              <w:t>)</w:t>
            </w:r>
          </w:p>
        </w:tc>
        <w:tc>
          <w:tcPr>
            <w:tcW w:w="1404" w:type="dxa"/>
          </w:tcPr>
          <w:p w14:paraId="7A906935" w14:textId="77777777" w:rsidR="00966C65" w:rsidRPr="00BB0EB3" w:rsidRDefault="007018C1" w:rsidP="00BB0EB3">
            <w:pPr>
              <w:jc w:val="right"/>
              <w:rPr>
                <w:rFonts w:cs="Arial"/>
              </w:rPr>
            </w:pPr>
            <w:r>
              <w:rPr>
                <w:rFonts w:cs="Arial"/>
              </w:rPr>
              <w:t>ca. 0,65 €</w:t>
            </w:r>
          </w:p>
        </w:tc>
      </w:tr>
      <w:tr w:rsidR="00966C65" w:rsidRPr="00F74616" w14:paraId="726E59D2" w14:textId="77777777" w:rsidTr="00BB0EB3">
        <w:trPr>
          <w:trHeight w:val="20"/>
          <w:jc w:val="center"/>
        </w:trPr>
        <w:tc>
          <w:tcPr>
            <w:tcW w:w="6918" w:type="dxa"/>
          </w:tcPr>
          <w:p w14:paraId="39FA9FC5" w14:textId="77777777" w:rsidR="00966C65" w:rsidRPr="00F74616" w:rsidRDefault="007018C1" w:rsidP="00ED00D4">
            <w:r>
              <w:rPr>
                <w:rFonts w:cs="Arial"/>
              </w:rPr>
              <w:t>15</w:t>
            </w:r>
            <w:r w:rsidRPr="00444AF5">
              <w:rPr>
                <w:rFonts w:cs="Arial"/>
              </w:rPr>
              <w:t>0W</w:t>
            </w:r>
            <w:r>
              <w:rPr>
                <w:rFonts w:cs="Arial"/>
              </w:rPr>
              <w:t>-Halogen-Scheinwerfer (ca. 1800-2300 Lumen)</w:t>
            </w:r>
          </w:p>
        </w:tc>
        <w:tc>
          <w:tcPr>
            <w:tcW w:w="1404" w:type="dxa"/>
          </w:tcPr>
          <w:p w14:paraId="5ED026D3" w14:textId="77777777" w:rsidR="00966C65" w:rsidRPr="00F74616" w:rsidRDefault="007018C1" w:rsidP="007018C1">
            <w:pPr>
              <w:jc w:val="right"/>
            </w:pPr>
            <w:r>
              <w:rPr>
                <w:rFonts w:cs="Arial"/>
              </w:rPr>
              <w:t>ca. 10 €</w:t>
            </w:r>
          </w:p>
        </w:tc>
      </w:tr>
      <w:tr w:rsidR="00966C65" w:rsidRPr="00F74616" w14:paraId="0E29E061" w14:textId="77777777" w:rsidTr="00BB0EB3">
        <w:trPr>
          <w:trHeight w:val="20"/>
          <w:jc w:val="center"/>
        </w:trPr>
        <w:tc>
          <w:tcPr>
            <w:tcW w:w="6918" w:type="dxa"/>
          </w:tcPr>
          <w:p w14:paraId="0E78C015" w14:textId="77777777" w:rsidR="00966C65" w:rsidRPr="00F74616" w:rsidRDefault="007018C1" w:rsidP="00ED00D4">
            <w:r>
              <w:rPr>
                <w:rFonts w:cs="Arial"/>
              </w:rPr>
              <w:t>Plexiglasscheibe (5 mm Stärke, 25x30 cm)</w:t>
            </w:r>
          </w:p>
        </w:tc>
        <w:tc>
          <w:tcPr>
            <w:tcW w:w="1404" w:type="dxa"/>
          </w:tcPr>
          <w:p w14:paraId="496DA398" w14:textId="77777777" w:rsidR="00966C65" w:rsidRPr="00F74616" w:rsidRDefault="007018C1" w:rsidP="007018C1">
            <w:pPr>
              <w:jc w:val="right"/>
            </w:pPr>
            <w:r>
              <w:rPr>
                <w:rFonts w:cs="Arial"/>
              </w:rPr>
              <w:t>ca. 8 €</w:t>
            </w:r>
          </w:p>
        </w:tc>
      </w:tr>
      <w:tr w:rsidR="00966C65" w:rsidRPr="00F74616" w14:paraId="043DF267" w14:textId="77777777" w:rsidTr="00BB0EB3">
        <w:trPr>
          <w:trHeight w:val="20"/>
          <w:jc w:val="center"/>
        </w:trPr>
        <w:tc>
          <w:tcPr>
            <w:tcW w:w="6918" w:type="dxa"/>
          </w:tcPr>
          <w:p w14:paraId="77919AC3" w14:textId="77777777" w:rsidR="00966C65" w:rsidRPr="00F74616" w:rsidRDefault="007018C1" w:rsidP="00ED00D4">
            <w:r>
              <w:rPr>
                <w:rFonts w:cs="Arial"/>
              </w:rPr>
              <w:t>Styroporkleber</w:t>
            </w:r>
          </w:p>
        </w:tc>
        <w:tc>
          <w:tcPr>
            <w:tcW w:w="1404" w:type="dxa"/>
          </w:tcPr>
          <w:p w14:paraId="27EB2D84" w14:textId="77777777" w:rsidR="00966C65" w:rsidRPr="00F74616" w:rsidRDefault="007018C1" w:rsidP="007018C1">
            <w:pPr>
              <w:tabs>
                <w:tab w:val="left" w:pos="2940"/>
              </w:tabs>
              <w:jc w:val="right"/>
            </w:pPr>
            <w:r>
              <w:rPr>
                <w:rFonts w:cs="Arial"/>
              </w:rPr>
              <w:t>ca. 4 €</w:t>
            </w:r>
          </w:p>
        </w:tc>
      </w:tr>
      <w:tr w:rsidR="00966C65" w:rsidRPr="00F74616" w14:paraId="1F3FA2DC" w14:textId="77777777" w:rsidTr="00BB0EB3">
        <w:trPr>
          <w:trHeight w:val="20"/>
          <w:jc w:val="center"/>
        </w:trPr>
        <w:tc>
          <w:tcPr>
            <w:tcW w:w="6918" w:type="dxa"/>
          </w:tcPr>
          <w:p w14:paraId="57891DE7" w14:textId="77777777" w:rsidR="00966C65" w:rsidRPr="007B18EE" w:rsidRDefault="007018C1" w:rsidP="00ED00D4">
            <w:pPr>
              <w:rPr>
                <w:rFonts w:cs="Arial"/>
              </w:rPr>
            </w:pPr>
            <w:r>
              <w:rPr>
                <w:rFonts w:cs="Arial"/>
              </w:rPr>
              <w:t>Schaumstoffdichtungsband, 4mm Stärke, 120 mm Länge</w:t>
            </w:r>
          </w:p>
        </w:tc>
        <w:tc>
          <w:tcPr>
            <w:tcW w:w="1404" w:type="dxa"/>
          </w:tcPr>
          <w:p w14:paraId="424D0182" w14:textId="77777777" w:rsidR="00966C65" w:rsidRPr="007B18EE" w:rsidRDefault="007018C1" w:rsidP="007018C1">
            <w:pPr>
              <w:tabs>
                <w:tab w:val="left" w:pos="2940"/>
              </w:tabs>
              <w:jc w:val="right"/>
              <w:rPr>
                <w:rFonts w:cs="Arial"/>
              </w:rPr>
            </w:pPr>
            <w:r>
              <w:rPr>
                <w:rFonts w:cs="Arial"/>
              </w:rPr>
              <w:t>ca. 3 €</w:t>
            </w:r>
          </w:p>
        </w:tc>
      </w:tr>
      <w:tr w:rsidR="007018C1" w:rsidRPr="00F74616" w14:paraId="280864C6" w14:textId="77777777" w:rsidTr="00BB0EB3">
        <w:trPr>
          <w:trHeight w:val="20"/>
          <w:jc w:val="center"/>
        </w:trPr>
        <w:tc>
          <w:tcPr>
            <w:tcW w:w="6918" w:type="dxa"/>
          </w:tcPr>
          <w:p w14:paraId="67578219" w14:textId="77777777" w:rsidR="007018C1" w:rsidRDefault="007018C1" w:rsidP="00ED00D4">
            <w:pPr>
              <w:rPr>
                <w:rFonts w:cs="Arial"/>
              </w:rPr>
            </w:pPr>
            <w:r>
              <w:rPr>
                <w:rFonts w:cs="Arial"/>
              </w:rPr>
              <w:t>4 Päckchen Backpulver</w:t>
            </w:r>
          </w:p>
        </w:tc>
        <w:tc>
          <w:tcPr>
            <w:tcW w:w="1404" w:type="dxa"/>
          </w:tcPr>
          <w:p w14:paraId="2326F16B" w14:textId="77777777" w:rsidR="007018C1" w:rsidRDefault="007018C1" w:rsidP="007018C1">
            <w:pPr>
              <w:tabs>
                <w:tab w:val="left" w:pos="2940"/>
              </w:tabs>
              <w:jc w:val="right"/>
              <w:rPr>
                <w:rFonts w:cs="Arial"/>
              </w:rPr>
            </w:pPr>
            <w:r>
              <w:rPr>
                <w:rFonts w:cs="Arial"/>
              </w:rPr>
              <w:t>ca. 0,65 €</w:t>
            </w:r>
          </w:p>
        </w:tc>
      </w:tr>
      <w:tr w:rsidR="00966C65" w:rsidRPr="00F74616" w14:paraId="6F19DC8C" w14:textId="77777777" w:rsidTr="00BB0EB3">
        <w:trPr>
          <w:trHeight w:val="20"/>
          <w:jc w:val="center"/>
        </w:trPr>
        <w:tc>
          <w:tcPr>
            <w:tcW w:w="6918" w:type="dxa"/>
          </w:tcPr>
          <w:p w14:paraId="650EBDAB" w14:textId="77777777" w:rsidR="00966C65" w:rsidRPr="0065452C" w:rsidRDefault="007018C1" w:rsidP="00ED00D4">
            <w:pPr>
              <w:rPr>
                <w:rFonts w:cs="Arial"/>
              </w:rPr>
            </w:pPr>
            <w:r>
              <w:rPr>
                <w:rFonts w:cs="Arial"/>
              </w:rPr>
              <w:t>Essigessenz, 400 ml</w:t>
            </w:r>
          </w:p>
        </w:tc>
        <w:tc>
          <w:tcPr>
            <w:tcW w:w="1404" w:type="dxa"/>
          </w:tcPr>
          <w:p w14:paraId="018F3CBD" w14:textId="77777777" w:rsidR="00966C65" w:rsidRPr="0065452C" w:rsidRDefault="007018C1" w:rsidP="007018C1">
            <w:pPr>
              <w:tabs>
                <w:tab w:val="left" w:pos="2940"/>
              </w:tabs>
              <w:jc w:val="right"/>
              <w:rPr>
                <w:rFonts w:cs="Arial"/>
              </w:rPr>
            </w:pPr>
            <w:r>
              <w:rPr>
                <w:rFonts w:cs="Arial"/>
              </w:rPr>
              <w:t>ca. 3 €</w:t>
            </w:r>
          </w:p>
        </w:tc>
      </w:tr>
      <w:tr w:rsidR="00966C65" w:rsidRPr="00F74616" w14:paraId="50DFC66C" w14:textId="77777777" w:rsidTr="00BB0EB3">
        <w:trPr>
          <w:trHeight w:val="20"/>
          <w:jc w:val="center"/>
        </w:trPr>
        <w:tc>
          <w:tcPr>
            <w:tcW w:w="6918" w:type="dxa"/>
          </w:tcPr>
          <w:p w14:paraId="4E2EE869" w14:textId="77777777" w:rsidR="00966C65" w:rsidRPr="00F74616" w:rsidRDefault="00966C65" w:rsidP="00ED00D4">
            <w:r w:rsidRPr="00F74616">
              <w:t xml:space="preserve">∑ einmalige Anschaffungen </w:t>
            </w:r>
          </w:p>
        </w:tc>
        <w:tc>
          <w:tcPr>
            <w:tcW w:w="1404" w:type="dxa"/>
          </w:tcPr>
          <w:p w14:paraId="7896EBC4" w14:textId="77777777" w:rsidR="00966C65" w:rsidRPr="00F74616" w:rsidRDefault="00966C65" w:rsidP="007018C1">
            <w:pPr>
              <w:jc w:val="right"/>
            </w:pPr>
            <w:r>
              <w:rPr>
                <w:rFonts w:cs="Arial"/>
              </w:rPr>
              <w:t xml:space="preserve">ca. </w:t>
            </w:r>
            <w:r w:rsidR="007018C1">
              <w:rPr>
                <w:rFonts w:cs="Arial"/>
              </w:rPr>
              <w:t>30</w:t>
            </w:r>
            <w:r>
              <w:rPr>
                <w:rFonts w:cs="Arial"/>
              </w:rPr>
              <w:t xml:space="preserve"> </w:t>
            </w:r>
            <w:r w:rsidRPr="007B18EE">
              <w:rPr>
                <w:rFonts w:cs="Arial"/>
              </w:rPr>
              <w:t>€</w:t>
            </w:r>
          </w:p>
        </w:tc>
      </w:tr>
      <w:tr w:rsidR="00966C65" w:rsidRPr="00F74616" w14:paraId="44778D1C" w14:textId="77777777" w:rsidTr="00BB0EB3">
        <w:trPr>
          <w:trHeight w:val="20"/>
          <w:jc w:val="center"/>
        </w:trPr>
        <w:tc>
          <w:tcPr>
            <w:tcW w:w="6918" w:type="dxa"/>
          </w:tcPr>
          <w:p w14:paraId="33CBFFC4" w14:textId="77777777" w:rsidR="00966C65" w:rsidRPr="00F74616" w:rsidRDefault="00966C65" w:rsidP="00ED00D4">
            <w:r w:rsidRPr="00F74616">
              <w:t xml:space="preserve">∑ pro Versuch </w:t>
            </w:r>
          </w:p>
        </w:tc>
        <w:tc>
          <w:tcPr>
            <w:tcW w:w="1404" w:type="dxa"/>
          </w:tcPr>
          <w:p w14:paraId="341FD693" w14:textId="77777777" w:rsidR="00966C65" w:rsidRPr="00F74616" w:rsidRDefault="00966C65" w:rsidP="007018C1">
            <w:pPr>
              <w:jc w:val="right"/>
            </w:pPr>
            <w:r>
              <w:t xml:space="preserve">ca. </w:t>
            </w:r>
            <w:r w:rsidR="007018C1">
              <w:t>3</w:t>
            </w:r>
            <w:r w:rsidRPr="00F74616">
              <w:t xml:space="preserve"> €</w:t>
            </w:r>
          </w:p>
        </w:tc>
      </w:tr>
    </w:tbl>
    <w:p w14:paraId="2F034104" w14:textId="07926E4A" w:rsidR="002E529B" w:rsidRDefault="00060E68" w:rsidP="002E529B">
      <w:pPr>
        <w:spacing w:after="240" w:line="276" w:lineRule="auto"/>
        <w:rPr>
          <w:rFonts w:cs="Arial"/>
        </w:rPr>
      </w:pPr>
      <w:r>
        <w:rPr>
          <w:rFonts w:cs="Arial"/>
          <w:b/>
        </w:rPr>
        <w:br/>
      </w:r>
      <w:r w:rsidR="00FB3A84" w:rsidRPr="007018C1">
        <w:rPr>
          <w:rFonts w:cs="Arial"/>
          <w:b/>
        </w:rPr>
        <w:t>Aus Schulbestand zu entnehmen:</w:t>
      </w:r>
      <w:r w:rsidR="00FB3A84">
        <w:rPr>
          <w:rFonts w:cs="Arial"/>
        </w:rPr>
        <w:br/>
        <w:t xml:space="preserve">Stativ, Temperatursensoren, schwarze und weiße Pappe, Stoppuhr und Lineal </w:t>
      </w:r>
    </w:p>
    <w:p w14:paraId="30731938" w14:textId="77777777" w:rsidR="009D7F75" w:rsidRDefault="009D7F75">
      <w:pPr>
        <w:spacing w:line="240" w:lineRule="auto"/>
        <w:rPr>
          <w:b/>
          <w:bCs/>
          <w:kern w:val="36"/>
          <w:sz w:val="32"/>
          <w:szCs w:val="48"/>
        </w:rPr>
      </w:pPr>
      <w:r>
        <w:br w:type="page"/>
      </w:r>
    </w:p>
    <w:p w14:paraId="2AE1F6BE" w14:textId="5745EBC7" w:rsidR="00083F8C" w:rsidRDefault="00083F8C" w:rsidP="001C15BF">
      <w:pPr>
        <w:pStyle w:val="berschrift1"/>
        <w:spacing w:line="276" w:lineRule="auto"/>
      </w:pPr>
      <w:bookmarkStart w:id="10" w:name="_Toc469909540"/>
      <w:r>
        <w:t>Hintergrundwissen für Lehrpersonal</w:t>
      </w:r>
      <w:bookmarkEnd w:id="10"/>
    </w:p>
    <w:p w14:paraId="39C3AB05" w14:textId="77777777" w:rsidR="00FB3A84" w:rsidRPr="00795399" w:rsidRDefault="00FB3A84" w:rsidP="001C15BF">
      <w:pPr>
        <w:keepNext/>
        <w:spacing w:after="60" w:line="276" w:lineRule="auto"/>
        <w:rPr>
          <w:rFonts w:cs="Arial"/>
          <w:b/>
        </w:rPr>
      </w:pPr>
      <w:r w:rsidRPr="00795399">
        <w:rPr>
          <w:rFonts w:cs="Arial"/>
          <w:b/>
        </w:rPr>
        <w:t>Natürlicher und anthropogener Treibhauseffekt</w:t>
      </w:r>
    </w:p>
    <w:p w14:paraId="2284AA0C" w14:textId="08D27B7A" w:rsidR="00FB3A84" w:rsidRPr="00C3735C" w:rsidRDefault="00FB3A84" w:rsidP="001C15BF">
      <w:pPr>
        <w:keepNext/>
        <w:spacing w:after="60" w:line="276" w:lineRule="auto"/>
        <w:rPr>
          <w:rFonts w:cs="Arial"/>
        </w:rPr>
      </w:pPr>
      <w:r>
        <w:rPr>
          <w:rFonts w:cs="Arial"/>
        </w:rPr>
        <w:t xml:space="preserve">Auf der Klimakonferenz des Klimarates (IPCC) im Jahre 2007 wurde der vom Menschen gemachte (anthropogene) Klimawandel als wissenschaftlich belegt erklärt. Der für die Erdtemperatur verantwortliche Treibhauseffekt spielt in diesem Rahmen eine Hauptrolle und sollte von daher in seiner Funktionsweise verstanden </w:t>
      </w:r>
      <w:r w:rsidR="00060E68">
        <w:rPr>
          <w:rFonts w:cs="Arial"/>
        </w:rPr>
        <w:t xml:space="preserve">werden. </w:t>
      </w:r>
      <w:r>
        <w:rPr>
          <w:rFonts w:cs="Arial"/>
        </w:rPr>
        <w:t xml:space="preserve">Das Experiment „Klimabox“ verdeutlicht einige der wesentlichen Vorgänge, die beim natürlichen und anthropogenen Treibhauseffekt ablaufen. </w:t>
      </w:r>
    </w:p>
    <w:p w14:paraId="567C4FEC" w14:textId="77777777" w:rsidR="00FB3A84" w:rsidRDefault="00FB3A84" w:rsidP="001C15BF">
      <w:pPr>
        <w:keepNext/>
        <w:spacing w:line="276" w:lineRule="auto"/>
        <w:jc w:val="center"/>
      </w:pPr>
      <w:r>
        <w:rPr>
          <w:noProof/>
        </w:rPr>
        <mc:AlternateContent>
          <mc:Choice Requires="wps">
            <w:drawing>
              <wp:anchor distT="0" distB="0" distL="114300" distR="114300" simplePos="0" relativeHeight="251664384" behindDoc="0" locked="0" layoutInCell="1" allowOverlap="1" wp14:anchorId="292258CC" wp14:editId="25B5635A">
                <wp:simplePos x="0" y="0"/>
                <wp:positionH relativeFrom="column">
                  <wp:posOffset>2803684</wp:posOffset>
                </wp:positionH>
                <wp:positionV relativeFrom="paragraph">
                  <wp:posOffset>1393506</wp:posOffset>
                </wp:positionV>
                <wp:extent cx="2793206" cy="178594"/>
                <wp:effectExtent l="0" t="0" r="318" b="317"/>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3206" cy="178594"/>
                        </a:xfrm>
                        <a:prstGeom prst="rect">
                          <a:avLst/>
                        </a:prstGeom>
                        <a:noFill/>
                        <a:ln w="9525">
                          <a:noFill/>
                          <a:miter lim="800000"/>
                          <a:headEnd/>
                          <a:tailEnd/>
                        </a:ln>
                      </wps:spPr>
                      <wps:txbx>
                        <w:txbxContent>
                          <w:p w14:paraId="46958325" w14:textId="77777777" w:rsidR="00060866" w:rsidRPr="00BE5DEE" w:rsidRDefault="00060866" w:rsidP="00FB3A84">
                            <w:pPr>
                              <w:rPr>
                                <w:sz w:val="12"/>
                                <w:szCs w:val="12"/>
                              </w:rPr>
                            </w:pPr>
                            <w:r w:rsidRPr="00BE5DEE">
                              <w:rPr>
                                <w:sz w:val="12"/>
                                <w:szCs w:val="12"/>
                              </w:rPr>
                              <w:t>Quelle: Strahlungshaushalt (Klett, Schaar)</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258CC" id="_x0000_t202" coordsize="21600,21600" o:spt="202" path="m,l,21600r21600,l21600,xe">
                <v:stroke joinstyle="miter"/>
                <v:path gradientshapeok="t" o:connecttype="rect"/>
              </v:shapetype>
              <v:shape id="Textfeld 2" o:spid="_x0000_s1026" type="#_x0000_t202" style="position:absolute;left:0;text-align:left;margin-left:220.75pt;margin-top:109.7pt;width:219.95pt;height:14.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" filled="f" stroked="f">
                <v:textbox inset="0">
                  <w:txbxContent>
                    <w:p w14:paraId="46958325" w14:textId="77777777" w:rsidR="00060866" w:rsidRPr="00BE5DEE" w:rsidRDefault="00060866" w:rsidP="00FB3A84">
                      <w:pPr>
                        <w:rPr>
                          <w:sz w:val="12"/>
                          <w:szCs w:val="12"/>
                        </w:rPr>
                      </w:pPr>
                      <w:r w:rsidRPr="00BE5DEE">
                        <w:rPr>
                          <w:sz w:val="12"/>
                          <w:szCs w:val="12"/>
                        </w:rPr>
                        <w:t>Quelle: Strahlungshaushalt (Klett, Schaar)</w:t>
                      </w:r>
                    </w:p>
                  </w:txbxContent>
                </v:textbox>
              </v:shape>
            </w:pict>
          </mc:Fallback>
        </mc:AlternateContent>
      </w:r>
      <w:r>
        <w:rPr>
          <w:noProof/>
        </w:rPr>
        <w:drawing>
          <wp:inline distT="0" distB="0" distL="0" distR="0" wp14:anchorId="3AB133FC" wp14:editId="58A896CF">
            <wp:extent cx="4681182" cy="3276828"/>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92800" cy="3284961"/>
                    </a:xfrm>
                    <a:prstGeom prst="rect">
                      <a:avLst/>
                    </a:prstGeom>
                    <a:noFill/>
                    <a:ln>
                      <a:noFill/>
                    </a:ln>
                  </pic:spPr>
                </pic:pic>
              </a:graphicData>
            </a:graphic>
          </wp:inline>
        </w:drawing>
      </w:r>
    </w:p>
    <w:p w14:paraId="7A12E819" w14:textId="05D92423" w:rsidR="00FB3A84" w:rsidRPr="001C15BF" w:rsidRDefault="00FB3A84" w:rsidP="00172D81">
      <w:pPr>
        <w:pStyle w:val="Beschriftung"/>
        <w:jc w:val="center"/>
      </w:pPr>
      <w:r w:rsidRPr="001C15BF">
        <w:t xml:space="preserve">Abbildung </w:t>
      </w:r>
      <w:fldSimple w:instr=" SEQ Abbildung \* ARABIC ">
        <w:r w:rsidR="00F0194A">
          <w:rPr>
            <w:noProof/>
          </w:rPr>
          <w:t>8</w:t>
        </w:r>
      </w:fldSimple>
      <w:r w:rsidRPr="001C15BF">
        <w:t>: Strahlungshaushalt der Erde</w:t>
      </w:r>
      <w:r w:rsidR="007E3B04">
        <w:t>, Quelle: ???</w:t>
      </w:r>
    </w:p>
    <w:p w14:paraId="425EFF58" w14:textId="2EF9AF1E" w:rsidR="00FB3A84" w:rsidRDefault="00FB3A84" w:rsidP="001C15BF">
      <w:pPr>
        <w:keepNext/>
        <w:spacing w:after="60" w:line="276" w:lineRule="auto"/>
        <w:rPr>
          <w:rFonts w:cs="Arial"/>
          <w:iCs/>
        </w:rPr>
      </w:pPr>
      <w:r w:rsidRPr="00E91FE2">
        <w:rPr>
          <w:rFonts w:cs="Arial"/>
        </w:rPr>
        <w:t xml:space="preserve">Von dem auf die äußere Atmosphäre auftreffendem Sonnenlicht (ca. </w:t>
      </w:r>
      <m:oMath>
        <m:r>
          <w:rPr>
            <w:rFonts w:ascii="Cambria Math" w:hAnsi="Cambria Math" w:cs="Arial"/>
          </w:rPr>
          <m:t xml:space="preserve">342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sidRPr="00E91FE2">
        <w:rPr>
          <w:rFonts w:eastAsiaTheme="minorEastAsia" w:cs="Arial"/>
        </w:rPr>
        <w:t>)</w:t>
      </w:r>
      <w:r w:rsidRPr="00E91FE2">
        <w:rPr>
          <w:rFonts w:cs="Arial"/>
        </w:rPr>
        <w:t xml:space="preserve"> </w:t>
      </w:r>
      <w:r>
        <w:rPr>
          <w:rFonts w:cs="Arial"/>
        </w:rPr>
        <w:t xml:space="preserve">werden </w:t>
      </w:r>
      <w:r w:rsidRPr="00E91FE2">
        <w:rPr>
          <w:rFonts w:cs="Arial"/>
        </w:rPr>
        <w:t xml:space="preserve">ca. </w:t>
      </w:r>
      <m:oMath>
        <m:r>
          <w:rPr>
            <w:rFonts w:ascii="Cambria Math" w:hAnsi="Cambria Math" w:cs="Arial"/>
          </w:rPr>
          <m:t xml:space="preserve">77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sidRPr="00E91FE2">
        <w:rPr>
          <w:rFonts w:cs="Arial"/>
        </w:rPr>
        <w:t xml:space="preserve"> von Wolken und Partikeln der Atmosphäre reflektiert. Weitere </w:t>
      </w:r>
      <m:oMath>
        <m:r>
          <w:rPr>
            <w:rFonts w:ascii="Cambria Math" w:hAnsi="Cambria Math" w:cs="Arial"/>
          </w:rPr>
          <m:t xml:space="preserve">67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sidRPr="00E91FE2">
        <w:rPr>
          <w:rFonts w:eastAsiaTheme="minorEastAsia" w:cs="Arial"/>
        </w:rPr>
        <w:t xml:space="preserve"> </w:t>
      </w:r>
      <w:r>
        <w:rPr>
          <w:rFonts w:eastAsiaTheme="minorEastAsia" w:cs="Arial"/>
        </w:rPr>
        <w:t>werden</w:t>
      </w:r>
      <w:r w:rsidRPr="00E91FE2">
        <w:rPr>
          <w:rFonts w:eastAsiaTheme="minorEastAsia" w:cs="Arial"/>
        </w:rPr>
        <w:t xml:space="preserve"> von der Atmosphäre absorbiert und </w:t>
      </w:r>
      <w:r>
        <w:rPr>
          <w:rFonts w:eastAsiaTheme="minorEastAsia" w:cs="Arial"/>
        </w:rPr>
        <w:t xml:space="preserve">teilweise </w:t>
      </w:r>
      <w:r w:rsidRPr="00E91FE2">
        <w:rPr>
          <w:rFonts w:eastAsiaTheme="minorEastAsia" w:cs="Arial"/>
        </w:rPr>
        <w:t>als Wärmestrahlung (IR-Strahlung) ins All zurück</w:t>
      </w:r>
      <w:r>
        <w:rPr>
          <w:rFonts w:eastAsiaTheme="minorEastAsia" w:cs="Arial"/>
        </w:rPr>
        <w:softHyphen/>
        <w:t>geworfen</w:t>
      </w:r>
      <w:r w:rsidRPr="00E91FE2">
        <w:rPr>
          <w:rFonts w:eastAsiaTheme="minorEastAsia" w:cs="Arial"/>
        </w:rPr>
        <w:t>.</w:t>
      </w:r>
      <w:r>
        <w:rPr>
          <w:rFonts w:eastAsiaTheme="minorEastAsia" w:cs="Arial"/>
        </w:rPr>
        <w:t xml:space="preserve"> Nur der restliche Anteil von etwa</w:t>
      </w:r>
      <w:r w:rsidRPr="00E91FE2">
        <w:rPr>
          <w:rFonts w:cs="Arial"/>
        </w:rPr>
        <w:t xml:space="preserve"> </w:t>
      </w:r>
      <m:oMath>
        <m:r>
          <w:rPr>
            <w:rFonts w:ascii="Cambria Math" w:hAnsi="Cambria Math" w:cs="Arial"/>
          </w:rPr>
          <m:t xml:space="preserve">198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Pr>
          <w:rFonts w:eastAsiaTheme="minorEastAsia" w:cs="Arial"/>
        </w:rPr>
        <w:t xml:space="preserve"> erreicht die Erdoberfläche, wovon </w:t>
      </w:r>
      <w:r w:rsidRPr="00E91FE2">
        <w:rPr>
          <w:rFonts w:cs="Arial"/>
        </w:rPr>
        <w:t xml:space="preserve">ca. </w:t>
      </w:r>
      <m:oMath>
        <m:r>
          <w:rPr>
            <w:rFonts w:ascii="Cambria Math" w:hAnsi="Cambria Math" w:cs="Arial"/>
          </w:rPr>
          <m:t xml:space="preserve">30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Pr>
          <w:rFonts w:eastAsiaTheme="minorEastAsia" w:cs="Arial"/>
        </w:rPr>
        <w:t xml:space="preserve"> von vor allem hellen Oberflächen direkt wieder reflektiert werden und ungehindert durch die Atmosphäre in das Weltall emittieren. Der übrige Anteil (</w:t>
      </w:r>
      <w:r w:rsidRPr="00E91FE2">
        <w:rPr>
          <w:rFonts w:cs="Arial"/>
        </w:rPr>
        <w:t xml:space="preserve">ca. </w:t>
      </w:r>
      <m:oMath>
        <m:r>
          <w:rPr>
            <w:rFonts w:ascii="Cambria Math" w:hAnsi="Cambria Math" w:cs="Arial"/>
          </w:rPr>
          <m:t xml:space="preserve">168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Pr>
          <w:rFonts w:eastAsiaTheme="minorEastAsia" w:cs="Arial"/>
        </w:rPr>
        <w:t xml:space="preserve">) wird von der Erdoberfläche absorbiert, also als Energie aufgenommen. Diese Energie erwärmt einerseits die Erde und lässt zum anderen Wasser aus den Ozeanen und anderen Gewässern </w:t>
      </w:r>
      <w:r w:rsidRPr="00FE47EE">
        <w:rPr>
          <w:rFonts w:eastAsiaTheme="minorEastAsia" w:cs="Arial"/>
        </w:rPr>
        <w:t>verdampfen</w:t>
      </w:r>
      <w:r>
        <w:rPr>
          <w:rFonts w:eastAsiaTheme="minorEastAsia" w:cs="Arial"/>
        </w:rPr>
        <w:t xml:space="preserve">. </w:t>
      </w:r>
      <w:r w:rsidRPr="00FE47EE">
        <w:rPr>
          <w:rFonts w:cs="Arial"/>
          <w:iCs/>
        </w:rPr>
        <w:t xml:space="preserve">Der Planet strahlt die Wärme </w:t>
      </w:r>
      <w:r>
        <w:rPr>
          <w:rFonts w:cs="Arial"/>
          <w:iCs/>
        </w:rPr>
        <w:t xml:space="preserve">als langwellige Wärmestrahlung </w:t>
      </w:r>
      <w:r w:rsidRPr="00FE47EE">
        <w:rPr>
          <w:rFonts w:cs="Arial"/>
          <w:iCs/>
        </w:rPr>
        <w:t xml:space="preserve">wieder ab, doch nur ein Teil davon kann direkt ins All entweichen. Der überwiegende Rest wird von Wolken und Treibhausgasen zurückgehalten und verzögert abgegeben. Dies ist der </w:t>
      </w:r>
      <w:r w:rsidR="00BB0EB3">
        <w:rPr>
          <w:rFonts w:cs="Arial"/>
          <w:iCs/>
        </w:rPr>
        <w:t xml:space="preserve">natürliche??? </w:t>
      </w:r>
      <w:r w:rsidRPr="00FE47EE">
        <w:rPr>
          <w:rFonts w:cs="Arial"/>
          <w:iCs/>
        </w:rPr>
        <w:t>Treibhauseffekt.</w:t>
      </w:r>
      <w:r>
        <w:rPr>
          <w:rFonts w:cs="Arial"/>
          <w:iCs/>
        </w:rPr>
        <w:t xml:space="preserve"> Der natürliche Treibhauseffekt, der durch die atmosphärische Gegenstrahlung entsteht, führt dazu, dass sich eine mittlere Erdtemperatur von +15</w:t>
      </w:r>
      <w:r w:rsidR="00BB0EB3">
        <w:rPr>
          <w:rFonts w:cs="Arial"/>
          <w:iCs/>
        </w:rPr>
        <w:t> </w:t>
      </w:r>
      <w:r>
        <w:rPr>
          <w:rFonts w:cs="Arial"/>
          <w:iCs/>
        </w:rPr>
        <w:t>°C eingestellt hat. Ohne diesen würde diese -18</w:t>
      </w:r>
      <w:r w:rsidR="00BB0EB3">
        <w:rPr>
          <w:rFonts w:cs="Arial"/>
          <w:iCs/>
        </w:rPr>
        <w:t> </w:t>
      </w:r>
      <w:r>
        <w:rPr>
          <w:rFonts w:cs="Arial"/>
          <w:iCs/>
        </w:rPr>
        <w:t>°C betragen. Der anthropogene, also vom Menschen gemachte Treibhauseffekt, der vor allem durch Verbrennungsvorgänge entsteht, führt zu einer weiteren Erderwärmung. Diese läuft Gefahr</w:t>
      </w:r>
      <w:r w:rsidR="00BB0EB3">
        <w:rPr>
          <w:rFonts w:cs="Arial"/>
          <w:iCs/>
        </w:rPr>
        <w:t>,</w:t>
      </w:r>
      <w:r>
        <w:rPr>
          <w:rFonts w:cs="Arial"/>
          <w:iCs/>
        </w:rPr>
        <w:t xml:space="preserve"> den thermischen Zustand auf der Erde, der aus dem natürlichen Treibhauseffekt resultiert, aus dem Gleichgewicht zu bringen. </w:t>
      </w:r>
    </w:p>
    <w:p w14:paraId="51769AF9" w14:textId="77777777" w:rsidR="00FB3A84" w:rsidRPr="00795399" w:rsidRDefault="00FB3A84" w:rsidP="001C15BF">
      <w:pPr>
        <w:keepNext/>
        <w:spacing w:after="60" w:line="276" w:lineRule="auto"/>
        <w:rPr>
          <w:rFonts w:cs="Arial"/>
          <w:b/>
        </w:rPr>
      </w:pPr>
      <w:r w:rsidRPr="00795399">
        <w:rPr>
          <w:rFonts w:cs="Arial"/>
          <w:b/>
        </w:rPr>
        <w:t xml:space="preserve">Lichtspektrum der Sonne </w:t>
      </w:r>
    </w:p>
    <w:p w14:paraId="4E2431A6" w14:textId="77777777" w:rsidR="00BB0EB3" w:rsidRDefault="00FB3A84" w:rsidP="00172D81">
      <w:pPr>
        <w:keepNext/>
        <w:spacing w:line="276" w:lineRule="auto"/>
        <w:rPr>
          <w:rFonts w:cs="Arial"/>
        </w:rPr>
      </w:pPr>
      <w:r>
        <w:rPr>
          <w:noProof/>
        </w:rPr>
        <mc:AlternateContent>
          <mc:Choice Requires="wps">
            <w:drawing>
              <wp:anchor distT="0" distB="0" distL="114300" distR="114300" simplePos="0" relativeHeight="251667456" behindDoc="0" locked="0" layoutInCell="1" allowOverlap="1" wp14:anchorId="73B485B9" wp14:editId="380361FB">
                <wp:simplePos x="0" y="0"/>
                <wp:positionH relativeFrom="rightMargin">
                  <wp:align>left</wp:align>
                </wp:positionH>
                <wp:positionV relativeFrom="paragraph">
                  <wp:posOffset>2358072</wp:posOffset>
                </wp:positionV>
                <wp:extent cx="2792730" cy="178435"/>
                <wp:effectExtent l="0" t="0" r="318" b="317"/>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2730" cy="178435"/>
                        </a:xfrm>
                        <a:prstGeom prst="rect">
                          <a:avLst/>
                        </a:prstGeom>
                        <a:noFill/>
                        <a:ln w="9525">
                          <a:noFill/>
                          <a:miter lim="800000"/>
                          <a:headEnd/>
                          <a:tailEnd/>
                        </a:ln>
                      </wps:spPr>
                      <wps:txbx>
                        <w:txbxContent>
                          <w:p w14:paraId="21F90CEF" w14:textId="77777777" w:rsidR="00060866" w:rsidRPr="00BE5DEE" w:rsidRDefault="00060866" w:rsidP="00FB3A84">
                            <w:pPr>
                              <w:rPr>
                                <w:sz w:val="12"/>
                                <w:szCs w:val="12"/>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485B9" id="_x0000_s1027" type="#_x0000_t202" style="position:absolute;margin-left:0;margin-top:185.65pt;width:219.9pt;height:14.05pt;rotation:-90;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" filled="f" stroked="f">
                <v:textbox inset="0">
                  <w:txbxContent>
                    <w:p w14:paraId="21F90CEF" w14:textId="77777777" w:rsidR="00060866" w:rsidRPr="00BE5DEE" w:rsidRDefault="00060866" w:rsidP="00FB3A84">
                      <w:pPr>
                        <w:rPr>
                          <w:sz w:val="12"/>
                          <w:szCs w:val="12"/>
                        </w:rPr>
                      </w:pPr>
                    </w:p>
                  </w:txbxContent>
                </v:textbox>
                <w10:wrap anchorx="margin"/>
              </v:shape>
            </w:pict>
          </mc:Fallback>
        </mc:AlternateContent>
      </w:r>
      <w:r w:rsidRPr="00E31A1C">
        <w:rPr>
          <w:rFonts w:cs="Arial"/>
        </w:rPr>
        <w:t>Unter dem Lichtspektrum einer Lichtquelle versteht man die Summe aller in dem Licht enthaltenen Frequenzen und deren Strahlungsintensität.</w:t>
      </w:r>
    </w:p>
    <w:p w14:paraId="5D919C6C" w14:textId="37BC0C0F" w:rsidR="00FB3A84" w:rsidRDefault="00FB3A84" w:rsidP="00795399">
      <w:pPr>
        <w:keepNext/>
        <w:spacing w:line="276" w:lineRule="auto"/>
        <w:jc w:val="center"/>
      </w:pPr>
      <w:r>
        <w:rPr>
          <w:rFonts w:cs="Arial"/>
          <w:noProof/>
        </w:rPr>
        <w:drawing>
          <wp:inline distT="0" distB="0" distL="0" distR="0" wp14:anchorId="5AA7D9CB" wp14:editId="745B19AF">
            <wp:extent cx="5760000" cy="3556826"/>
            <wp:effectExtent l="0" t="0" r="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_Strahlungsintensitaet.PNG"/>
                    <pic:cNvPicPr/>
                  </pic:nvPicPr>
                  <pic:blipFill>
                    <a:blip r:embed="rId22">
                      <a:extLst>
                        <a:ext uri="{28A0092B-C50C-407E-A947-70E740481C1C}">
                          <a14:useLocalDpi xmlns:a14="http://schemas.microsoft.com/office/drawing/2010/main" val="0"/>
                        </a:ext>
                      </a:extLst>
                    </a:blip>
                    <a:stretch>
                      <a:fillRect/>
                    </a:stretch>
                  </pic:blipFill>
                  <pic:spPr>
                    <a:xfrm>
                      <a:off x="0" y="0"/>
                      <a:ext cx="5760000" cy="3556826"/>
                    </a:xfrm>
                    <a:prstGeom prst="rect">
                      <a:avLst/>
                    </a:prstGeom>
                  </pic:spPr>
                </pic:pic>
              </a:graphicData>
            </a:graphic>
          </wp:inline>
        </w:drawing>
      </w:r>
    </w:p>
    <w:p w14:paraId="362AC363" w14:textId="72540AC6" w:rsidR="00FB3A84" w:rsidRPr="00795399" w:rsidRDefault="00FB3A84" w:rsidP="00172D81">
      <w:pPr>
        <w:pStyle w:val="Beschriftung"/>
        <w:jc w:val="center"/>
      </w:pPr>
      <w:bookmarkStart w:id="11" w:name="_Ref469903792"/>
      <w:r w:rsidRPr="00795399">
        <w:t xml:space="preserve">Abbildung </w:t>
      </w:r>
      <w:fldSimple w:instr=" SEQ Abbildung \* ARABIC ">
        <w:r w:rsidR="00F0194A">
          <w:rPr>
            <w:noProof/>
          </w:rPr>
          <w:t>9</w:t>
        </w:r>
      </w:fldSimple>
      <w:bookmarkEnd w:id="11"/>
      <w:r w:rsidRPr="00795399">
        <w:t>: Frequenzspektrum und Strahlungsintensität der Sonne</w:t>
      </w:r>
      <w:r w:rsidR="007E3B04">
        <w:t xml:space="preserve">, </w:t>
      </w:r>
      <w:r w:rsidR="00EA452B">
        <w:br/>
      </w:r>
      <w:r w:rsidR="007E3B04" w:rsidRPr="007E3B04">
        <w:t>Quelle: https://commons.wikimedia.org</w:t>
      </w:r>
    </w:p>
    <w:p w14:paraId="219672E0" w14:textId="6E505262" w:rsidR="00FB3A84" w:rsidRDefault="00FB3A84" w:rsidP="001C15BF">
      <w:pPr>
        <w:autoSpaceDE w:val="0"/>
        <w:autoSpaceDN w:val="0"/>
        <w:adjustRightInd w:val="0"/>
        <w:spacing w:after="60" w:line="276" w:lineRule="auto"/>
        <w:rPr>
          <w:rFonts w:cs="Arial"/>
        </w:rPr>
      </w:pPr>
      <w:r w:rsidRPr="009B48CA">
        <w:rPr>
          <w:rFonts w:cs="Arial"/>
        </w:rPr>
        <w:t xml:space="preserve">In </w:t>
      </w:r>
      <w:r w:rsidR="00172D81">
        <w:rPr>
          <w:rFonts w:cs="Arial"/>
          <w:highlight w:val="yellow"/>
        </w:rPr>
        <w:fldChar w:fldCharType="begin"/>
      </w:r>
      <w:r w:rsidR="00172D81">
        <w:rPr>
          <w:rFonts w:cs="Arial"/>
        </w:rPr>
        <w:instrText xml:space="preserve"> REF _Ref469903792 </w:instrText>
      </w:r>
      <w:r w:rsidR="00172D81">
        <w:rPr>
          <w:rFonts w:cs="Arial"/>
          <w:highlight w:val="yellow"/>
        </w:rPr>
        <w:fldChar w:fldCharType="separate"/>
      </w:r>
      <w:r w:rsidR="00F0194A" w:rsidRPr="00795399">
        <w:t xml:space="preserve">Abbildung </w:t>
      </w:r>
      <w:r w:rsidR="00F0194A">
        <w:rPr>
          <w:noProof/>
        </w:rPr>
        <w:t>9</w:t>
      </w:r>
      <w:r w:rsidR="00172D81">
        <w:rPr>
          <w:rFonts w:cs="Arial"/>
          <w:highlight w:val="yellow"/>
        </w:rPr>
        <w:fldChar w:fldCharType="end"/>
      </w:r>
      <w:r>
        <w:rPr>
          <w:rFonts w:cs="Arial"/>
        </w:rPr>
        <w:t>ist das Lichtspektrum der Sonne gezeigt, wie es an der äußeren Erdatmos</w:t>
      </w:r>
      <w:r>
        <w:rPr>
          <w:rFonts w:cs="Arial"/>
        </w:rPr>
        <w:softHyphen/>
        <w:t>phäre und auf der Erdoberfläche ankommt. Dabei sieht man, dass das Sonnenlicht größtenteils aus kurzwelligem Licht (UV, sichtbares Licht) besteht, wohingegen der Anteil der Wärmestrahlung (IR-Bereich) verhältnismäßig klein ist. Zudem ist zu erkennen, dass nicht die komplette Sonnenstrahlung auf der Erdoberfläche ankommt. Warum das so ist wird im Abschnitt Treibhauseffekt erklärt.</w:t>
      </w:r>
    </w:p>
    <w:p w14:paraId="23C1C0E9" w14:textId="7ABD82D4" w:rsidR="00FB3A84" w:rsidRDefault="00FB3A84" w:rsidP="001C15BF">
      <w:pPr>
        <w:autoSpaceDE w:val="0"/>
        <w:autoSpaceDN w:val="0"/>
        <w:adjustRightInd w:val="0"/>
        <w:spacing w:after="60" w:line="276" w:lineRule="auto"/>
        <w:rPr>
          <w:rFonts w:cs="Arial"/>
        </w:rPr>
      </w:pPr>
      <w:r>
        <w:rPr>
          <w:rFonts w:cs="Arial"/>
        </w:rPr>
        <w:t>In unseren Breiten erzielt die Sonne an einem wolkenlosen Sommertag eine gigantische Beleuchtungs</w:t>
      </w:r>
      <w:r>
        <w:rPr>
          <w:rFonts w:cs="Arial"/>
        </w:rPr>
        <w:softHyphen/>
        <w:t xml:space="preserve">stärke von ca. 100.000 Lux und an Wintertagen nachmittags um die 3.000 Lux. Die ankommende Strahlung ist in ihrer Intensität also stark unterschiedlich und </w:t>
      </w:r>
      <w:r w:rsidR="007E3B04">
        <w:rPr>
          <w:rFonts w:cs="Arial"/>
        </w:rPr>
        <w:t xml:space="preserve">hängt </w:t>
      </w:r>
      <w:r>
        <w:rPr>
          <w:rFonts w:cs="Arial"/>
        </w:rPr>
        <w:t xml:space="preserve">stark von Jahreszeit und Breitengrad ab. Die Beleuchtungsstärke hängt mit dem Lichtstrom wie folgt zusammen: </w:t>
      </w:r>
      <m:oMath>
        <m:r>
          <w:rPr>
            <w:rFonts w:ascii="Cambria Math" w:hAnsi="Cambria Math" w:cs="Arial"/>
          </w:rPr>
          <m:t>1 Lux=</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1 Lumen</m:t>
                </m:r>
              </m:num>
              <m:den>
                <m:r>
                  <w:rPr>
                    <w:rFonts w:ascii="Cambria Math" w:hAnsi="Cambria Math" w:cs="Arial"/>
                  </w:rPr>
                  <m:t xml:space="preserve">1 </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Pr>
          <w:rFonts w:eastAsiaTheme="minorEastAsia" w:cs="Arial"/>
        </w:rPr>
        <w:t xml:space="preserve">. Um für das </w:t>
      </w:r>
      <w:r>
        <w:rPr>
          <w:rFonts w:cs="Arial"/>
        </w:rPr>
        <w:t>Experiment eine geeignete Beleuchtungsstärke in der „Klimabox“ zu schaffen kann man also bis zu einem gewissen Grad fehlenden Lichtstrom durch Reduzierung des Bes</w:t>
      </w:r>
      <w:r w:rsidR="007018C1">
        <w:rPr>
          <w:rFonts w:cs="Arial"/>
        </w:rPr>
        <w:t>trahlungsabstandes ausgleichen.</w:t>
      </w:r>
    </w:p>
    <w:p w14:paraId="412E274E" w14:textId="77777777" w:rsidR="00F0194A" w:rsidRDefault="00F0194A">
      <w:pPr>
        <w:spacing w:line="240" w:lineRule="auto"/>
        <w:rPr>
          <w:rFonts w:cs="Arial"/>
          <w:b/>
          <w:iCs/>
        </w:rPr>
      </w:pPr>
      <w:r>
        <w:rPr>
          <w:rFonts w:cs="Arial"/>
          <w:b/>
          <w:iCs/>
        </w:rPr>
        <w:br w:type="page"/>
      </w:r>
    </w:p>
    <w:p w14:paraId="5B1273B3" w14:textId="0176AF42" w:rsidR="00FB3A84" w:rsidRPr="00795399" w:rsidRDefault="00FB3A84" w:rsidP="001C15BF">
      <w:pPr>
        <w:keepNext/>
        <w:spacing w:after="60" w:line="276" w:lineRule="auto"/>
        <w:rPr>
          <w:rFonts w:cs="Arial"/>
          <w:b/>
          <w:iCs/>
        </w:rPr>
      </w:pPr>
      <w:r w:rsidRPr="00795399">
        <w:rPr>
          <w:rFonts w:cs="Arial"/>
          <w:b/>
          <w:iCs/>
        </w:rPr>
        <w:t>Absorptionsvermögen einiger Treibhausgase</w:t>
      </w:r>
    </w:p>
    <w:p w14:paraId="6DED77AF" w14:textId="77777777" w:rsidR="00FB3A84" w:rsidRDefault="00FB3A84" w:rsidP="001C15BF">
      <w:pPr>
        <w:keepNext/>
        <w:spacing w:after="60" w:line="276" w:lineRule="auto"/>
        <w:rPr>
          <w:rFonts w:cs="Arial"/>
          <w:iCs/>
        </w:rPr>
      </w:pPr>
      <w:r>
        <w:rPr>
          <w:rFonts w:cs="Arial"/>
          <w:iCs/>
        </w:rPr>
        <w:t>Es gibt unterschiedliche Gase, die in der Atmosphäre als Treibhausgase existieren und am Treibhauseffekt beteiligt sind. Sie unterscheiden sich in ihrer molekularen Struktur und absorbieren unterschiedliche Frequenzanteile der elektromagnetischen Strahlung, die von Sonnenlicht und dem vom Erdboden ausgesendeten Wärmestrahlung in unterschiedlichem Maße, ausgedrückt mit d</w:t>
      </w:r>
      <w:r w:rsidR="007018C1">
        <w:rPr>
          <w:rFonts w:cs="Arial"/>
          <w:iCs/>
        </w:rPr>
        <w:t>em Treibhausgaspotential (GWP).</w:t>
      </w:r>
    </w:p>
    <w:p w14:paraId="4A1576B9" w14:textId="77777777" w:rsidR="00FB3A84" w:rsidRDefault="00FB3A84" w:rsidP="00795399">
      <w:pPr>
        <w:keepNext/>
        <w:spacing w:after="60" w:line="276" w:lineRule="auto"/>
        <w:jc w:val="center"/>
      </w:pPr>
      <w:r>
        <w:rPr>
          <w:noProof/>
        </w:rPr>
        <mc:AlternateContent>
          <mc:Choice Requires="wps">
            <w:drawing>
              <wp:anchor distT="0" distB="0" distL="114300" distR="114300" simplePos="0" relativeHeight="251665408" behindDoc="0" locked="0" layoutInCell="1" allowOverlap="1" wp14:anchorId="65F53FB7" wp14:editId="0C9A341D">
                <wp:simplePos x="0" y="0"/>
                <wp:positionH relativeFrom="column">
                  <wp:posOffset>3033078</wp:posOffset>
                </wp:positionH>
                <wp:positionV relativeFrom="paragraph">
                  <wp:posOffset>1335820</wp:posOffset>
                </wp:positionV>
                <wp:extent cx="3061797" cy="215077"/>
                <wp:effectExtent l="0" t="0" r="317" b="318"/>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3061797" cy="215077"/>
                        </a:xfrm>
                        <a:prstGeom prst="rect">
                          <a:avLst/>
                        </a:prstGeom>
                        <a:noFill/>
                        <a:ln w="9525">
                          <a:noFill/>
                          <a:miter lim="800000"/>
                          <a:headEnd/>
                          <a:tailEnd/>
                        </a:ln>
                      </wps:spPr>
                      <wps:txbx>
                        <w:txbxContent>
                          <w:p w14:paraId="2F7FC715" w14:textId="77777777" w:rsidR="00060866" w:rsidRPr="00BE5DEE" w:rsidRDefault="00060866" w:rsidP="00FB3A84">
                            <w:pPr>
                              <w:rPr>
                                <w:sz w:val="12"/>
                                <w:szCs w:val="12"/>
                              </w:rPr>
                            </w:pPr>
                            <w:r w:rsidRPr="00BE5DEE">
                              <w:rPr>
                                <w:sz w:val="12"/>
                                <w:szCs w:val="12"/>
                              </w:rPr>
                              <w:t xml:space="preserve">Quelle: </w:t>
                            </w:r>
                            <w:r w:rsidRPr="00171F60">
                              <w:rPr>
                                <w:sz w:val="12"/>
                                <w:szCs w:val="12"/>
                              </w:rPr>
                              <w:t>https://klimakatastrophe.wordpress.com/2009/02/26/co2-absorption-im-selbstversuch/</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3FB7" id="_x0000_s1028" type="#_x0000_t202" style="position:absolute;left:0;text-align:left;margin-left:238.85pt;margin-top:105.2pt;width:241.1pt;height:16.95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" filled="f" stroked="f">
                <v:textbox inset="0">
                  <w:txbxContent>
                    <w:p w14:paraId="2F7FC715" w14:textId="77777777" w:rsidR="00060866" w:rsidRPr="00BE5DEE" w:rsidRDefault="00060866" w:rsidP="00FB3A84">
                      <w:pPr>
                        <w:rPr>
                          <w:sz w:val="12"/>
                          <w:szCs w:val="12"/>
                        </w:rPr>
                      </w:pPr>
                      <w:r w:rsidRPr="00BE5DEE">
                        <w:rPr>
                          <w:sz w:val="12"/>
                          <w:szCs w:val="12"/>
                        </w:rPr>
                        <w:t xml:space="preserve">Quelle: </w:t>
                      </w:r>
                      <w:r w:rsidRPr="00171F60">
                        <w:rPr>
                          <w:sz w:val="12"/>
                          <w:szCs w:val="12"/>
                        </w:rPr>
                        <w:t>https://klimakatastrophe.wordpress.com/2009/02/26/co2-absorption-im-selbstversuch/</w:t>
                      </w:r>
                    </w:p>
                  </w:txbxContent>
                </v:textbox>
              </v:shape>
            </w:pict>
          </mc:Fallback>
        </mc:AlternateContent>
      </w:r>
      <w:r>
        <w:rPr>
          <w:rFonts w:cs="Arial"/>
          <w:iCs/>
          <w:noProof/>
        </w:rPr>
        <w:drawing>
          <wp:inline distT="0" distB="0" distL="0" distR="0" wp14:anchorId="12CDEDD7" wp14:editId="012A1884">
            <wp:extent cx="4320000" cy="4354839"/>
            <wp:effectExtent l="0" t="0" r="4445"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stronomie2.jpg"/>
                    <pic:cNvPicPr/>
                  </pic:nvPicPr>
                  <pic:blipFill>
                    <a:blip r:embed="rId23">
                      <a:extLst>
                        <a:ext uri="{28A0092B-C50C-407E-A947-70E740481C1C}">
                          <a14:useLocalDpi xmlns:a14="http://schemas.microsoft.com/office/drawing/2010/main" val="0"/>
                        </a:ext>
                      </a:extLst>
                    </a:blip>
                    <a:stretch>
                      <a:fillRect/>
                    </a:stretch>
                  </pic:blipFill>
                  <pic:spPr>
                    <a:xfrm>
                      <a:off x="0" y="0"/>
                      <a:ext cx="4320000" cy="4354839"/>
                    </a:xfrm>
                    <a:prstGeom prst="rect">
                      <a:avLst/>
                    </a:prstGeom>
                  </pic:spPr>
                </pic:pic>
              </a:graphicData>
            </a:graphic>
          </wp:inline>
        </w:drawing>
      </w:r>
    </w:p>
    <w:p w14:paraId="347884AE" w14:textId="5176F9C2" w:rsidR="00F22C1A" w:rsidRPr="00795399" w:rsidRDefault="00FB3A84" w:rsidP="00172D81">
      <w:pPr>
        <w:pStyle w:val="Beschriftung"/>
        <w:jc w:val="center"/>
      </w:pPr>
      <w:bookmarkStart w:id="12" w:name="_Ref469903807"/>
      <w:r w:rsidRPr="00795399">
        <w:t xml:space="preserve">Abbildung </w:t>
      </w:r>
      <w:fldSimple w:instr=" SEQ Abbildung \* ARABIC ">
        <w:r w:rsidR="00F0194A">
          <w:rPr>
            <w:noProof/>
          </w:rPr>
          <w:t>10</w:t>
        </w:r>
      </w:fldSimple>
      <w:bookmarkEnd w:id="12"/>
      <w:r w:rsidRPr="00795399">
        <w:t>: Einstrahlung der Sonne, abgegebene Wärmestrahlung des Erdbodens sowie Absorptionsspektren einiger Treibhausgase</w:t>
      </w:r>
    </w:p>
    <w:p w14:paraId="7A1F09C8" w14:textId="3603D8FD" w:rsidR="009D7F75" w:rsidRDefault="00FB3A84" w:rsidP="009D7F75">
      <w:pPr>
        <w:keepNext/>
        <w:spacing w:after="60"/>
        <w:jc w:val="center"/>
        <w:rPr>
          <w:b/>
          <w:bCs/>
          <w:sz w:val="20"/>
          <w:szCs w:val="18"/>
        </w:rPr>
      </w:pPr>
      <w:r w:rsidRPr="00F22C1A">
        <w:t xml:space="preserve">Aus </w:t>
      </w:r>
      <w:fldSimple w:instr=" REF _Ref469903807 ">
        <w:r w:rsidR="00F0194A" w:rsidRPr="00795399">
          <w:t xml:space="preserve">Abbildung </w:t>
        </w:r>
        <w:r w:rsidR="00F0194A">
          <w:rPr>
            <w:noProof/>
          </w:rPr>
          <w:t>10</w:t>
        </w:r>
      </w:fldSimple>
      <w:r w:rsidR="00060E68">
        <w:t xml:space="preserve"> </w:t>
      </w:r>
      <w:r w:rsidRPr="00F22C1A">
        <w:t>geht hervor, dass die Absorption des auf die Erde treffenden Sonnenlichts hauptsächlich auf dampfförmiges Wasser und in kleinen Teilen durch Sauerstoff/Ozon zurückzuführen ist. Die für den Treibhauseffekt relevante Absorption der von der Erdoberfläche abgegebenen Wärmestrahlung geht zu großen Teilen wiederum auf gasförmiges Wasser zurück. Daneben spielt Kohlendioxid, Methan, Lachgas und Sauerstoff/Ozon eine wichtige</w:t>
      </w:r>
      <w:r w:rsidR="00966C65">
        <w:t xml:space="preserve"> Rolle.</w:t>
      </w:r>
      <w:r w:rsidR="009D7F75" w:rsidRPr="009D7F75">
        <w:rPr>
          <w:b/>
          <w:bCs/>
          <w:sz w:val="20"/>
          <w:szCs w:val="18"/>
        </w:rPr>
        <w:t xml:space="preserve"> </w:t>
      </w:r>
    </w:p>
    <w:p w14:paraId="5A1EFAD0" w14:textId="77777777" w:rsidR="009D7F75" w:rsidRDefault="009D7F75">
      <w:pPr>
        <w:spacing w:line="240" w:lineRule="auto"/>
        <w:rPr>
          <w:b/>
          <w:bCs/>
          <w:sz w:val="20"/>
          <w:szCs w:val="18"/>
        </w:rPr>
      </w:pPr>
      <w:r>
        <w:rPr>
          <w:b/>
          <w:bCs/>
          <w:sz w:val="20"/>
          <w:szCs w:val="18"/>
        </w:rPr>
        <w:br w:type="page"/>
      </w:r>
    </w:p>
    <w:p w14:paraId="63DF8AA6" w14:textId="0364666E" w:rsidR="00EA452B" w:rsidRPr="009D7F75" w:rsidRDefault="009D7F75" w:rsidP="009D7F75">
      <w:pPr>
        <w:keepNext/>
        <w:spacing w:after="60"/>
        <w:jc w:val="center"/>
        <w:rPr>
          <w:b/>
          <w:bCs/>
          <w:sz w:val="20"/>
          <w:szCs w:val="18"/>
        </w:rPr>
      </w:pPr>
      <w:r w:rsidRPr="00060E68">
        <w:rPr>
          <w:b/>
          <w:bCs/>
          <w:sz w:val="20"/>
          <w:szCs w:val="18"/>
        </w:rPr>
        <w:t xml:space="preserve">Tabelle </w:t>
      </w:r>
      <w:r w:rsidRPr="00060E68">
        <w:rPr>
          <w:b/>
          <w:bCs/>
          <w:sz w:val="20"/>
          <w:szCs w:val="18"/>
        </w:rPr>
        <w:fldChar w:fldCharType="begin"/>
      </w:r>
      <w:r w:rsidRPr="00060E68">
        <w:rPr>
          <w:b/>
          <w:bCs/>
          <w:sz w:val="20"/>
          <w:szCs w:val="18"/>
        </w:rPr>
        <w:instrText xml:space="preserve"> SEQ Tabelle \* ARABIC </w:instrText>
      </w:r>
      <w:r w:rsidRPr="00060E68">
        <w:rPr>
          <w:b/>
          <w:bCs/>
          <w:sz w:val="20"/>
          <w:szCs w:val="18"/>
        </w:rPr>
        <w:fldChar w:fldCharType="separate"/>
      </w:r>
      <w:r w:rsidR="00F0194A">
        <w:rPr>
          <w:b/>
          <w:bCs/>
          <w:noProof/>
          <w:sz w:val="20"/>
          <w:szCs w:val="18"/>
        </w:rPr>
        <w:t>1</w:t>
      </w:r>
      <w:r w:rsidRPr="00060E68">
        <w:rPr>
          <w:b/>
          <w:bCs/>
          <w:sz w:val="20"/>
          <w:szCs w:val="18"/>
        </w:rPr>
        <w:fldChar w:fldCharType="end"/>
      </w:r>
      <w:r w:rsidRPr="00060E68">
        <w:rPr>
          <w:b/>
          <w:bCs/>
          <w:sz w:val="20"/>
          <w:szCs w:val="18"/>
        </w:rPr>
        <w:t>: Kennzahlen einiger wichtiger Treibhausgase</w:t>
      </w:r>
      <w:r>
        <w:rPr>
          <w:b/>
          <w:bCs/>
          <w:sz w:val="20"/>
          <w:szCs w:val="18"/>
        </w:rPr>
        <w:t xml:space="preserve">, </w:t>
      </w:r>
      <w:r>
        <w:rPr>
          <w:b/>
          <w:bCs/>
          <w:sz w:val="20"/>
          <w:szCs w:val="18"/>
        </w:rPr>
        <w:br/>
      </w:r>
      <w:r w:rsidRPr="00060E68">
        <w:rPr>
          <w:b/>
          <w:bCs/>
          <w:sz w:val="20"/>
          <w:szCs w:val="18"/>
        </w:rPr>
        <w:t>Quelle: https://de.wikipedia.org/wiki/Treibhausgas</w:t>
      </w:r>
    </w:p>
    <w:tbl>
      <w:tblPr>
        <w:tblStyle w:val="Tabellenraster"/>
        <w:tblW w:w="0" w:type="auto"/>
        <w:jc w:val="center"/>
        <w:tblLook w:val="04A0" w:firstRow="1" w:lastRow="0" w:firstColumn="1" w:lastColumn="0" w:noHBand="0" w:noVBand="1"/>
      </w:tblPr>
      <w:tblGrid>
        <w:gridCol w:w="1671"/>
        <w:gridCol w:w="2693"/>
        <w:gridCol w:w="1843"/>
        <w:gridCol w:w="2268"/>
      </w:tblGrid>
      <w:tr w:rsidR="00FB3A84" w14:paraId="16BF213F" w14:textId="77777777" w:rsidTr="00060E68">
        <w:trPr>
          <w:jc w:val="center"/>
        </w:trPr>
        <w:tc>
          <w:tcPr>
            <w:tcW w:w="1671" w:type="dxa"/>
          </w:tcPr>
          <w:p w14:paraId="11D6E5F6" w14:textId="77777777" w:rsidR="00FB3A84" w:rsidRDefault="00FB3A84" w:rsidP="001C15BF">
            <w:pPr>
              <w:keepNext/>
              <w:spacing w:after="60" w:line="276" w:lineRule="auto"/>
              <w:rPr>
                <w:rFonts w:cs="Arial"/>
                <w:iCs/>
              </w:rPr>
            </w:pPr>
            <w:r>
              <w:rPr>
                <w:rFonts w:cs="Arial"/>
                <w:iCs/>
              </w:rPr>
              <w:t>Treibhausgas</w:t>
            </w:r>
          </w:p>
        </w:tc>
        <w:tc>
          <w:tcPr>
            <w:tcW w:w="2693" w:type="dxa"/>
          </w:tcPr>
          <w:p w14:paraId="7C40D82B" w14:textId="77777777" w:rsidR="00FB3A84" w:rsidRDefault="00FB3A84" w:rsidP="001C15BF">
            <w:pPr>
              <w:keepNext/>
              <w:spacing w:after="60" w:line="276" w:lineRule="auto"/>
              <w:rPr>
                <w:rFonts w:cs="Arial"/>
                <w:iCs/>
              </w:rPr>
            </w:pPr>
            <w:r>
              <w:rPr>
                <w:rFonts w:cs="Arial"/>
                <w:iCs/>
              </w:rPr>
              <w:t>Mittlere atmosphärische Verweilzeit in Jahren</w:t>
            </w:r>
          </w:p>
        </w:tc>
        <w:tc>
          <w:tcPr>
            <w:tcW w:w="1843" w:type="dxa"/>
          </w:tcPr>
          <w:p w14:paraId="5EB1E69A" w14:textId="77777777" w:rsidR="00FB3A84" w:rsidRDefault="00FB3A84" w:rsidP="001C15BF">
            <w:pPr>
              <w:keepNext/>
              <w:spacing w:after="60" w:line="276" w:lineRule="auto"/>
              <w:rPr>
                <w:rFonts w:cs="Arial"/>
                <w:iCs/>
              </w:rPr>
            </w:pPr>
            <w:r>
              <w:rPr>
                <w:rFonts w:cs="Arial"/>
                <w:iCs/>
              </w:rPr>
              <w:t>GWP/100 Jahre</w:t>
            </w:r>
          </w:p>
        </w:tc>
        <w:tc>
          <w:tcPr>
            <w:tcW w:w="2268" w:type="dxa"/>
          </w:tcPr>
          <w:p w14:paraId="69E87AE2" w14:textId="77777777" w:rsidR="00FB3A84" w:rsidRDefault="00F22C1A" w:rsidP="001C15BF">
            <w:pPr>
              <w:keepNext/>
              <w:spacing w:after="60" w:line="276" w:lineRule="auto"/>
              <w:rPr>
                <w:rFonts w:cs="Arial"/>
                <w:iCs/>
              </w:rPr>
            </w:pPr>
            <w:r>
              <w:rPr>
                <w:noProof/>
              </w:rPr>
              <mc:AlternateContent>
                <mc:Choice Requires="wps">
                  <w:drawing>
                    <wp:anchor distT="0" distB="0" distL="114300" distR="114300" simplePos="0" relativeHeight="251666432" behindDoc="0" locked="0" layoutInCell="1" allowOverlap="1" wp14:anchorId="5FAE1BE9" wp14:editId="357193B6">
                      <wp:simplePos x="0" y="0"/>
                      <wp:positionH relativeFrom="column">
                        <wp:posOffset>60986</wp:posOffset>
                      </wp:positionH>
                      <wp:positionV relativeFrom="paragraph">
                        <wp:posOffset>172393</wp:posOffset>
                      </wp:positionV>
                      <wp:extent cx="2792730" cy="178435"/>
                      <wp:effectExtent l="0" t="0" r="318" b="317"/>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2730" cy="178435"/>
                              </a:xfrm>
                              <a:prstGeom prst="rect">
                                <a:avLst/>
                              </a:prstGeom>
                              <a:noFill/>
                              <a:ln w="9525">
                                <a:noFill/>
                                <a:miter lim="800000"/>
                                <a:headEnd/>
                                <a:tailEnd/>
                              </a:ln>
                            </wps:spPr>
                            <wps:txbx>
                              <w:txbxContent>
                                <w:p w14:paraId="697F9557" w14:textId="77777777" w:rsidR="00060866" w:rsidRPr="00673471" w:rsidRDefault="00060866" w:rsidP="00FB3A84">
                                  <w:pPr>
                                    <w:keepNext/>
                                    <w:spacing w:after="60"/>
                                    <w:rPr>
                                      <w:rFonts w:cs="Arial"/>
                                      <w:iCs/>
                                      <w:sz w:val="12"/>
                                      <w:szCs w:val="12"/>
                                    </w:rPr>
                                  </w:pPr>
                                  <w:r>
                                    <w:rPr>
                                      <w:rFonts w:cs="Arial"/>
                                      <w:iCs/>
                                      <w:sz w:val="12"/>
                                      <w:szCs w:val="12"/>
                                    </w:rPr>
                                    <w:t xml:space="preserve">Quelle: </w:t>
                                  </w:r>
                                  <w:r w:rsidRPr="00673471">
                                    <w:rPr>
                                      <w:rFonts w:cs="Arial"/>
                                      <w:iCs/>
                                      <w:sz w:val="12"/>
                                      <w:szCs w:val="12"/>
                                    </w:rPr>
                                    <w:t>https://de.wikipedia.org/wiki/Treibhausgas</w:t>
                                  </w:r>
                                </w:p>
                                <w:p w14:paraId="5E912C3B" w14:textId="77777777" w:rsidR="00060866" w:rsidRPr="00BE5DEE" w:rsidRDefault="00060866" w:rsidP="00FB3A84">
                                  <w:pPr>
                                    <w:rPr>
                                      <w:sz w:val="12"/>
                                      <w:szCs w:val="12"/>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1BE9" id="_x0000_s1029" type="#_x0000_t202" style="position:absolute;margin-left:4.8pt;margin-top:13.55pt;width:219.9pt;height:1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" filled="f" stroked="f">
                      <v:textbox inset="0">
                        <w:txbxContent>
                          <w:p w14:paraId="697F9557" w14:textId="77777777" w:rsidR="00060866" w:rsidRPr="00673471" w:rsidRDefault="00060866" w:rsidP="00FB3A84">
                            <w:pPr>
                              <w:keepNext/>
                              <w:spacing w:after="60"/>
                              <w:rPr>
                                <w:rFonts w:cs="Arial"/>
                                <w:iCs/>
                                <w:sz w:val="12"/>
                                <w:szCs w:val="12"/>
                              </w:rPr>
                            </w:pPr>
                            <w:r>
                              <w:rPr>
                                <w:rFonts w:cs="Arial"/>
                                <w:iCs/>
                                <w:sz w:val="12"/>
                                <w:szCs w:val="12"/>
                              </w:rPr>
                              <w:t xml:space="preserve">Quelle: </w:t>
                            </w:r>
                            <w:r w:rsidRPr="00673471">
                              <w:rPr>
                                <w:rFonts w:cs="Arial"/>
                                <w:iCs/>
                                <w:sz w:val="12"/>
                                <w:szCs w:val="12"/>
                              </w:rPr>
                              <w:t>https://de.wikipedia.org/wiki/Treibhausgas</w:t>
                            </w:r>
                          </w:p>
                          <w:p w14:paraId="5E912C3B" w14:textId="77777777" w:rsidR="00060866" w:rsidRPr="00BE5DEE" w:rsidRDefault="00060866" w:rsidP="00FB3A84">
                            <w:pPr>
                              <w:rPr>
                                <w:sz w:val="12"/>
                                <w:szCs w:val="12"/>
                              </w:rPr>
                            </w:pPr>
                          </w:p>
                        </w:txbxContent>
                      </v:textbox>
                    </v:shape>
                  </w:pict>
                </mc:Fallback>
              </mc:AlternateContent>
            </w:r>
            <w:r w:rsidR="00FB3A84">
              <w:rPr>
                <w:rFonts w:cs="Arial"/>
                <w:iCs/>
              </w:rPr>
              <w:t>Konzentration in der Atmosphäre in ppm</w:t>
            </w:r>
          </w:p>
        </w:tc>
      </w:tr>
      <w:tr w:rsidR="00FB3A84" w14:paraId="1E8E6D06" w14:textId="77777777" w:rsidTr="00060E68">
        <w:trPr>
          <w:jc w:val="center"/>
        </w:trPr>
        <w:tc>
          <w:tcPr>
            <w:tcW w:w="1671" w:type="dxa"/>
          </w:tcPr>
          <w:p w14:paraId="3D6B2C01" w14:textId="77777777" w:rsidR="00FB3A84" w:rsidRDefault="00FB3A84" w:rsidP="001C15BF">
            <w:pPr>
              <w:keepNext/>
              <w:spacing w:after="60" w:line="276" w:lineRule="auto"/>
              <w:rPr>
                <w:rFonts w:cs="Arial"/>
                <w:iCs/>
              </w:rPr>
            </w:pPr>
            <w:r>
              <w:rPr>
                <w:rFonts w:cs="Arial"/>
                <w:iCs/>
              </w:rPr>
              <w:t>Kohlendioxid</w:t>
            </w:r>
          </w:p>
        </w:tc>
        <w:tc>
          <w:tcPr>
            <w:tcW w:w="2693" w:type="dxa"/>
          </w:tcPr>
          <w:p w14:paraId="5383EC18" w14:textId="77777777" w:rsidR="00FB3A84" w:rsidRDefault="00FB3A84" w:rsidP="001C15BF">
            <w:pPr>
              <w:keepNext/>
              <w:spacing w:after="60" w:line="276" w:lineRule="auto"/>
              <w:jc w:val="right"/>
              <w:rPr>
                <w:rFonts w:cs="Arial"/>
                <w:iCs/>
              </w:rPr>
            </w:pPr>
            <w:r>
              <w:rPr>
                <w:rFonts w:cs="Arial"/>
                <w:iCs/>
              </w:rPr>
              <w:t xml:space="preserve">120 </w:t>
            </w:r>
          </w:p>
        </w:tc>
        <w:tc>
          <w:tcPr>
            <w:tcW w:w="1843" w:type="dxa"/>
          </w:tcPr>
          <w:p w14:paraId="0705245F" w14:textId="77777777" w:rsidR="00FB3A84" w:rsidRDefault="00FB3A84" w:rsidP="001C15BF">
            <w:pPr>
              <w:keepNext/>
              <w:spacing w:after="60" w:line="276" w:lineRule="auto"/>
              <w:jc w:val="right"/>
              <w:rPr>
                <w:rFonts w:cs="Arial"/>
                <w:iCs/>
              </w:rPr>
            </w:pPr>
            <w:r>
              <w:rPr>
                <w:rFonts w:cs="Arial"/>
                <w:iCs/>
              </w:rPr>
              <w:t>1</w:t>
            </w:r>
          </w:p>
        </w:tc>
        <w:tc>
          <w:tcPr>
            <w:tcW w:w="2268" w:type="dxa"/>
          </w:tcPr>
          <w:p w14:paraId="6B510735" w14:textId="77777777" w:rsidR="00FB3A84" w:rsidRDefault="00FB3A84" w:rsidP="001C15BF">
            <w:pPr>
              <w:keepNext/>
              <w:spacing w:after="60" w:line="276" w:lineRule="auto"/>
              <w:jc w:val="right"/>
              <w:rPr>
                <w:rFonts w:cs="Arial"/>
                <w:iCs/>
              </w:rPr>
            </w:pPr>
            <w:r>
              <w:rPr>
                <w:rFonts w:cs="Arial"/>
                <w:iCs/>
              </w:rPr>
              <w:t xml:space="preserve">400 </w:t>
            </w:r>
          </w:p>
        </w:tc>
      </w:tr>
      <w:tr w:rsidR="00FB3A84" w14:paraId="5B8AF9D5" w14:textId="77777777" w:rsidTr="00060E68">
        <w:trPr>
          <w:jc w:val="center"/>
        </w:trPr>
        <w:tc>
          <w:tcPr>
            <w:tcW w:w="1671" w:type="dxa"/>
          </w:tcPr>
          <w:p w14:paraId="58F940E4" w14:textId="77777777" w:rsidR="00FB3A84" w:rsidRDefault="00FB3A84" w:rsidP="001C15BF">
            <w:pPr>
              <w:keepNext/>
              <w:spacing w:after="60" w:line="276" w:lineRule="auto"/>
              <w:rPr>
                <w:rFonts w:cs="Arial"/>
                <w:iCs/>
              </w:rPr>
            </w:pPr>
            <w:r>
              <w:rPr>
                <w:rFonts w:cs="Arial"/>
                <w:iCs/>
              </w:rPr>
              <w:t>Methan</w:t>
            </w:r>
          </w:p>
        </w:tc>
        <w:tc>
          <w:tcPr>
            <w:tcW w:w="2693" w:type="dxa"/>
          </w:tcPr>
          <w:p w14:paraId="6D3B5021" w14:textId="77777777" w:rsidR="00FB3A84" w:rsidRDefault="00FB3A84" w:rsidP="001C15BF">
            <w:pPr>
              <w:keepNext/>
              <w:spacing w:after="60" w:line="276" w:lineRule="auto"/>
              <w:jc w:val="right"/>
              <w:rPr>
                <w:rFonts w:cs="Arial"/>
                <w:iCs/>
              </w:rPr>
            </w:pPr>
            <w:r>
              <w:rPr>
                <w:rFonts w:cs="Arial"/>
                <w:iCs/>
              </w:rPr>
              <w:t>9-15</w:t>
            </w:r>
          </w:p>
        </w:tc>
        <w:tc>
          <w:tcPr>
            <w:tcW w:w="1843" w:type="dxa"/>
          </w:tcPr>
          <w:p w14:paraId="177DF202" w14:textId="77777777" w:rsidR="00FB3A84" w:rsidRDefault="00FB3A84" w:rsidP="001C15BF">
            <w:pPr>
              <w:keepNext/>
              <w:spacing w:after="60" w:line="276" w:lineRule="auto"/>
              <w:jc w:val="right"/>
              <w:rPr>
                <w:rFonts w:cs="Arial"/>
                <w:iCs/>
              </w:rPr>
            </w:pPr>
            <w:r>
              <w:rPr>
                <w:rFonts w:cs="Arial"/>
                <w:iCs/>
              </w:rPr>
              <w:t>28</w:t>
            </w:r>
          </w:p>
        </w:tc>
        <w:tc>
          <w:tcPr>
            <w:tcW w:w="2268" w:type="dxa"/>
          </w:tcPr>
          <w:p w14:paraId="55B9FF7B" w14:textId="77777777" w:rsidR="00FB3A84" w:rsidRDefault="00FB3A84" w:rsidP="001C15BF">
            <w:pPr>
              <w:keepNext/>
              <w:spacing w:after="60" w:line="276" w:lineRule="auto"/>
              <w:jc w:val="right"/>
              <w:rPr>
                <w:rFonts w:cs="Arial"/>
                <w:iCs/>
              </w:rPr>
            </w:pPr>
            <w:r>
              <w:rPr>
                <w:rFonts w:cs="Arial"/>
                <w:iCs/>
              </w:rPr>
              <w:t xml:space="preserve">&lt; 2 </w:t>
            </w:r>
          </w:p>
        </w:tc>
      </w:tr>
      <w:tr w:rsidR="00FB3A84" w14:paraId="414E5331" w14:textId="77777777" w:rsidTr="00060E68">
        <w:trPr>
          <w:jc w:val="center"/>
        </w:trPr>
        <w:tc>
          <w:tcPr>
            <w:tcW w:w="1671" w:type="dxa"/>
          </w:tcPr>
          <w:p w14:paraId="7D9F4CA6" w14:textId="77777777" w:rsidR="00FB3A84" w:rsidRDefault="00FB3A84" w:rsidP="001C15BF">
            <w:pPr>
              <w:keepNext/>
              <w:spacing w:after="60" w:line="276" w:lineRule="auto"/>
              <w:rPr>
                <w:rFonts w:cs="Arial"/>
                <w:iCs/>
              </w:rPr>
            </w:pPr>
            <w:r>
              <w:rPr>
                <w:rFonts w:cs="Arial"/>
                <w:iCs/>
              </w:rPr>
              <w:t>Lachgas</w:t>
            </w:r>
          </w:p>
        </w:tc>
        <w:tc>
          <w:tcPr>
            <w:tcW w:w="2693" w:type="dxa"/>
          </w:tcPr>
          <w:p w14:paraId="634C6833" w14:textId="77777777" w:rsidR="00FB3A84" w:rsidRDefault="00FB3A84" w:rsidP="001C15BF">
            <w:pPr>
              <w:keepNext/>
              <w:spacing w:after="60" w:line="276" w:lineRule="auto"/>
              <w:jc w:val="right"/>
              <w:rPr>
                <w:rFonts w:cs="Arial"/>
                <w:iCs/>
              </w:rPr>
            </w:pPr>
            <w:r>
              <w:rPr>
                <w:rFonts w:cs="Arial"/>
                <w:iCs/>
              </w:rPr>
              <w:t>114</w:t>
            </w:r>
          </w:p>
        </w:tc>
        <w:tc>
          <w:tcPr>
            <w:tcW w:w="1843" w:type="dxa"/>
          </w:tcPr>
          <w:p w14:paraId="05465BF3" w14:textId="77777777" w:rsidR="00FB3A84" w:rsidRDefault="00FB3A84" w:rsidP="001C15BF">
            <w:pPr>
              <w:keepNext/>
              <w:spacing w:after="60" w:line="276" w:lineRule="auto"/>
              <w:jc w:val="right"/>
              <w:rPr>
                <w:rFonts w:cs="Arial"/>
                <w:iCs/>
              </w:rPr>
            </w:pPr>
            <w:r>
              <w:rPr>
                <w:rFonts w:cs="Arial"/>
                <w:iCs/>
              </w:rPr>
              <w:t>265</w:t>
            </w:r>
          </w:p>
        </w:tc>
        <w:tc>
          <w:tcPr>
            <w:tcW w:w="2268" w:type="dxa"/>
          </w:tcPr>
          <w:p w14:paraId="77423092" w14:textId="77777777" w:rsidR="00FB3A84" w:rsidRDefault="00FB3A84" w:rsidP="001C15BF">
            <w:pPr>
              <w:keepNext/>
              <w:spacing w:after="60" w:line="276" w:lineRule="auto"/>
              <w:jc w:val="right"/>
              <w:rPr>
                <w:rFonts w:cs="Arial"/>
                <w:iCs/>
              </w:rPr>
            </w:pPr>
            <w:r>
              <w:rPr>
                <w:rFonts w:cs="Arial"/>
                <w:iCs/>
              </w:rPr>
              <w:t xml:space="preserve">&lt; 0,4 </w:t>
            </w:r>
          </w:p>
        </w:tc>
      </w:tr>
      <w:tr w:rsidR="00FB3A84" w14:paraId="2DB13649" w14:textId="77777777" w:rsidTr="00060E68">
        <w:trPr>
          <w:jc w:val="center"/>
        </w:trPr>
        <w:tc>
          <w:tcPr>
            <w:tcW w:w="1671" w:type="dxa"/>
          </w:tcPr>
          <w:p w14:paraId="74DA45E8" w14:textId="77777777" w:rsidR="00FB3A84" w:rsidRDefault="00FB3A84" w:rsidP="001C15BF">
            <w:pPr>
              <w:keepNext/>
              <w:spacing w:after="60" w:line="276" w:lineRule="auto"/>
              <w:rPr>
                <w:rFonts w:cs="Arial"/>
                <w:iCs/>
              </w:rPr>
            </w:pPr>
            <w:r>
              <w:rPr>
                <w:rFonts w:cs="Arial"/>
                <w:iCs/>
              </w:rPr>
              <w:t>FCKWs</w:t>
            </w:r>
          </w:p>
        </w:tc>
        <w:tc>
          <w:tcPr>
            <w:tcW w:w="2693" w:type="dxa"/>
          </w:tcPr>
          <w:p w14:paraId="74B8BD94" w14:textId="77777777" w:rsidR="00FB3A84" w:rsidRDefault="00FB3A84" w:rsidP="001C15BF">
            <w:pPr>
              <w:keepNext/>
              <w:spacing w:after="60" w:line="276" w:lineRule="auto"/>
              <w:jc w:val="right"/>
              <w:rPr>
                <w:rFonts w:cs="Arial"/>
                <w:iCs/>
              </w:rPr>
            </w:pPr>
            <w:r>
              <w:rPr>
                <w:rFonts w:cs="Arial"/>
                <w:iCs/>
              </w:rPr>
              <w:t>45-100</w:t>
            </w:r>
          </w:p>
        </w:tc>
        <w:tc>
          <w:tcPr>
            <w:tcW w:w="1843" w:type="dxa"/>
          </w:tcPr>
          <w:p w14:paraId="6E4DD0F9" w14:textId="77777777" w:rsidR="00FB3A84" w:rsidRDefault="00FB3A84" w:rsidP="001C15BF">
            <w:pPr>
              <w:keepNext/>
              <w:spacing w:after="60" w:line="276" w:lineRule="auto"/>
              <w:jc w:val="right"/>
              <w:rPr>
                <w:rFonts w:cs="Arial"/>
                <w:iCs/>
              </w:rPr>
            </w:pPr>
            <w:r>
              <w:rPr>
                <w:rFonts w:cs="Arial"/>
                <w:iCs/>
              </w:rPr>
              <w:t>&lt; 14.800</w:t>
            </w:r>
          </w:p>
        </w:tc>
        <w:tc>
          <w:tcPr>
            <w:tcW w:w="2268" w:type="dxa"/>
          </w:tcPr>
          <w:p w14:paraId="3A56C430" w14:textId="77777777" w:rsidR="00FB3A84" w:rsidRDefault="00FB3A84" w:rsidP="00060E68">
            <w:pPr>
              <w:keepNext/>
              <w:spacing w:after="60" w:line="276" w:lineRule="auto"/>
              <w:jc w:val="right"/>
              <w:rPr>
                <w:rFonts w:cs="Arial"/>
                <w:iCs/>
              </w:rPr>
            </w:pPr>
            <w:r>
              <w:rPr>
                <w:rFonts w:cs="Arial"/>
                <w:iCs/>
              </w:rPr>
              <w:t>&lt; 0,0003</w:t>
            </w:r>
          </w:p>
        </w:tc>
      </w:tr>
    </w:tbl>
    <w:p w14:paraId="49EEB591" w14:textId="77777777" w:rsidR="009D7F75" w:rsidRDefault="009D7F75" w:rsidP="00172D81"/>
    <w:p w14:paraId="79AE03BD" w14:textId="7C46F9EB" w:rsidR="00FB3A84" w:rsidRPr="000128B7" w:rsidRDefault="00FB3A84" w:rsidP="00172D81">
      <w:pPr>
        <w:rPr>
          <w:szCs w:val="22"/>
        </w:rPr>
      </w:pPr>
      <w:r w:rsidRPr="00FB3A84">
        <w:t>Obwohl andere Treibhausgase ein größeres Treibhauspotential (GWP) haben</w:t>
      </w:r>
      <w:r>
        <w:t>,</w:t>
      </w:r>
      <w:r w:rsidRPr="00FB3A84">
        <w:t xml:space="preserve"> spielt Kohlendioxid in der Diskussion um den anthropogenen Treibhauseffekt bisher die größte Rolle. Das hängt damit zusammen, dass die </w:t>
      </w:r>
      <w:r w:rsidR="00966C65">
        <w:t xml:space="preserve">atmosphärische Verweilzeit lang </w:t>
      </w:r>
      <w:r w:rsidRPr="00FB3A84">
        <w:t>ist und die Konzentration in der Atmosphäre im Vergleich sehr hoch ist.</w:t>
      </w:r>
    </w:p>
    <w:p w14:paraId="23D257A9" w14:textId="77777777" w:rsidR="00083F8C" w:rsidRDefault="00083F8C" w:rsidP="00966C65">
      <w:pPr>
        <w:pStyle w:val="berschrift1"/>
      </w:pPr>
      <w:bookmarkStart w:id="13" w:name="_Toc469909541"/>
      <w:r>
        <w:t>Arbeitsmaterialien</w:t>
      </w:r>
      <w:bookmarkEnd w:id="13"/>
    </w:p>
    <w:p w14:paraId="5779AB76" w14:textId="77777777" w:rsidR="00083F8C" w:rsidRDefault="00083F8C" w:rsidP="001C15BF">
      <w:pPr>
        <w:pStyle w:val="berschrift2"/>
        <w:spacing w:line="276" w:lineRule="auto"/>
      </w:pPr>
      <w:bookmarkStart w:id="14" w:name="_Toc469909542"/>
      <w:r>
        <w:t>Fragen</w:t>
      </w:r>
      <w:bookmarkEnd w:id="14"/>
    </w:p>
    <w:p w14:paraId="71B3A921" w14:textId="77777777" w:rsidR="00CC590A" w:rsidRPr="00B214DC" w:rsidRDefault="00CC590A" w:rsidP="001C15BF">
      <w:pPr>
        <w:spacing w:after="60" w:line="276" w:lineRule="auto"/>
        <w:rPr>
          <w:rFonts w:cs="Arial"/>
          <w:b/>
          <w:bCs/>
        </w:rPr>
      </w:pPr>
      <w:r>
        <w:rPr>
          <w:rFonts w:cs="Arial"/>
          <w:b/>
          <w:bCs/>
        </w:rPr>
        <w:t>Einstiegsdiskussion/Erwartungen</w:t>
      </w:r>
    </w:p>
    <w:p w14:paraId="146C39F9" w14:textId="77777777" w:rsidR="00CC590A" w:rsidRDefault="00E21B5D" w:rsidP="001C15BF">
      <w:pPr>
        <w:spacing w:after="60" w:line="276" w:lineRule="auto"/>
        <w:rPr>
          <w:rFonts w:cs="Arial"/>
        </w:rPr>
      </w:pPr>
      <w:r>
        <w:rPr>
          <w:rFonts w:cs="Arial"/>
        </w:rPr>
        <w:t>Werden sich die Kammern mit CO</w:t>
      </w:r>
      <w:r w:rsidRPr="009D7F75">
        <w:rPr>
          <w:rFonts w:cs="Arial"/>
          <w:vertAlign w:val="subscript"/>
        </w:rPr>
        <w:t>2</w:t>
      </w:r>
      <w:r>
        <w:rPr>
          <w:rFonts w:cs="Arial"/>
        </w:rPr>
        <w:t xml:space="preserve"> schneller oder langsamer erwärmen</w:t>
      </w:r>
      <w:r w:rsidR="00CC590A">
        <w:rPr>
          <w:rFonts w:cs="Arial"/>
        </w:rPr>
        <w:t>?</w:t>
      </w:r>
      <w:r w:rsidR="00CC590A">
        <w:rPr>
          <w:rFonts w:cs="Arial"/>
        </w:rPr>
        <w:br/>
      </w:r>
      <w:r w:rsidRPr="009D7F75">
        <w:rPr>
          <w:rFonts w:cs="Arial"/>
          <w:color w:val="1F497D" w:themeColor="text2"/>
        </w:rPr>
        <w:t>Schneller</w:t>
      </w:r>
      <w:r w:rsidR="00CC590A" w:rsidRPr="009D7F75">
        <w:rPr>
          <w:rFonts w:cs="Arial"/>
          <w:color w:val="1F497D" w:themeColor="text2"/>
        </w:rPr>
        <w:t xml:space="preserve"> [  ]</w:t>
      </w:r>
      <w:r w:rsidR="00CC590A">
        <w:rPr>
          <w:rFonts w:cs="Arial"/>
        </w:rPr>
        <w:tab/>
      </w:r>
      <w:r w:rsidR="00CC590A">
        <w:rPr>
          <w:rFonts w:cs="Arial"/>
        </w:rPr>
        <w:tab/>
      </w:r>
      <w:r>
        <w:rPr>
          <w:rFonts w:cs="Arial"/>
        </w:rPr>
        <w:t>Langsamer</w:t>
      </w:r>
      <w:r w:rsidR="00CC590A">
        <w:rPr>
          <w:rFonts w:cs="Arial"/>
        </w:rPr>
        <w:t xml:space="preserve"> [  ]</w:t>
      </w:r>
      <w:r w:rsidR="00CC590A">
        <w:rPr>
          <w:rFonts w:cs="Arial"/>
        </w:rPr>
        <w:tab/>
      </w:r>
      <w:r w:rsidR="00CC590A">
        <w:rPr>
          <w:rFonts w:cs="Arial"/>
        </w:rPr>
        <w:tab/>
      </w:r>
      <w:r>
        <w:rPr>
          <w:rFonts w:cs="Arial"/>
        </w:rPr>
        <w:t>Gleichbleibend</w:t>
      </w:r>
      <w:r w:rsidR="00CC590A">
        <w:rPr>
          <w:rFonts w:cs="Arial"/>
        </w:rPr>
        <w:t xml:space="preserve"> [  ]</w:t>
      </w:r>
    </w:p>
    <w:p w14:paraId="16F8B6FD" w14:textId="77777777" w:rsidR="00CC590A" w:rsidRDefault="00CC590A" w:rsidP="001C15BF">
      <w:pPr>
        <w:spacing w:after="60" w:line="276" w:lineRule="auto"/>
        <w:rPr>
          <w:rFonts w:cs="Arial"/>
        </w:rPr>
      </w:pPr>
    </w:p>
    <w:p w14:paraId="5E90BDDB" w14:textId="77777777" w:rsidR="00CC590A" w:rsidRDefault="00E21B5D" w:rsidP="001C15BF">
      <w:pPr>
        <w:spacing w:after="60" w:line="276" w:lineRule="auto"/>
        <w:rPr>
          <w:rFonts w:cs="Arial"/>
        </w:rPr>
      </w:pPr>
      <w:r>
        <w:rPr>
          <w:rFonts w:cs="Arial"/>
        </w:rPr>
        <w:t>Werden sich die schwarzen oder weißen Kammern schneller oder langsamer erwärmen?</w:t>
      </w:r>
      <w:r w:rsidR="00CC590A">
        <w:rPr>
          <w:rFonts w:cs="Arial"/>
        </w:rPr>
        <w:br/>
      </w:r>
      <w:r w:rsidRPr="009D7F75">
        <w:rPr>
          <w:rFonts w:cs="Arial"/>
          <w:color w:val="1F497D" w:themeColor="text2"/>
        </w:rPr>
        <w:t>Schneller [  ]</w:t>
      </w:r>
      <w:r>
        <w:rPr>
          <w:rFonts w:cs="Arial"/>
        </w:rPr>
        <w:tab/>
      </w:r>
      <w:r>
        <w:rPr>
          <w:rFonts w:cs="Arial"/>
        </w:rPr>
        <w:tab/>
        <w:t>Langsamer [  ]</w:t>
      </w:r>
      <w:r>
        <w:rPr>
          <w:rFonts w:cs="Arial"/>
        </w:rPr>
        <w:tab/>
      </w:r>
      <w:r>
        <w:rPr>
          <w:rFonts w:cs="Arial"/>
        </w:rPr>
        <w:tab/>
        <w:t>Gleichbleibend [  ]</w:t>
      </w:r>
    </w:p>
    <w:p w14:paraId="71D0725E" w14:textId="77777777" w:rsidR="00CC590A" w:rsidRDefault="00CC590A" w:rsidP="001C15BF">
      <w:pPr>
        <w:spacing w:after="60" w:line="276" w:lineRule="auto"/>
        <w:rPr>
          <w:rFonts w:cs="Arial"/>
        </w:rPr>
      </w:pPr>
    </w:p>
    <w:p w14:paraId="64C06AFF" w14:textId="34696D1C" w:rsidR="00CC590A" w:rsidRDefault="00E21B5D" w:rsidP="001C15BF">
      <w:pPr>
        <w:spacing w:after="60" w:line="276" w:lineRule="auto"/>
        <w:rPr>
          <w:rFonts w:cs="Arial"/>
        </w:rPr>
      </w:pPr>
      <w:r>
        <w:rPr>
          <w:rFonts w:cs="Arial"/>
        </w:rPr>
        <w:t>Welcher Effekt ist für die verschiedenen Erwärmungsgeschwindigkeiten verantwortlich?</w:t>
      </w:r>
      <w:r w:rsidR="00CC590A">
        <w:rPr>
          <w:rFonts w:cs="Arial"/>
        </w:rPr>
        <w:br/>
      </w:r>
      <w:r w:rsidRPr="009D7F75">
        <w:rPr>
          <w:rFonts w:cs="Arial"/>
          <w:color w:val="1F497D" w:themeColor="text2"/>
        </w:rPr>
        <w:t>Absorption</w:t>
      </w:r>
      <w:r w:rsidR="00CC590A" w:rsidRPr="009D7F75">
        <w:rPr>
          <w:rFonts w:cs="Arial"/>
          <w:color w:val="1F497D" w:themeColor="text2"/>
        </w:rPr>
        <w:t xml:space="preserve"> [  ]</w:t>
      </w:r>
      <w:r w:rsidR="00CC590A">
        <w:rPr>
          <w:rFonts w:cs="Arial"/>
        </w:rPr>
        <w:tab/>
      </w:r>
      <w:r w:rsidR="00CC590A">
        <w:rPr>
          <w:rFonts w:cs="Arial"/>
        </w:rPr>
        <w:tab/>
      </w:r>
      <w:r w:rsidRPr="009D7F75">
        <w:rPr>
          <w:rFonts w:cs="Arial"/>
          <w:color w:val="1F497D" w:themeColor="text2"/>
        </w:rPr>
        <w:t>Reflektion</w:t>
      </w:r>
      <w:r w:rsidR="00CC590A" w:rsidRPr="009D7F75">
        <w:rPr>
          <w:rFonts w:cs="Arial"/>
          <w:color w:val="1F497D" w:themeColor="text2"/>
        </w:rPr>
        <w:t xml:space="preserve"> [  ]</w:t>
      </w:r>
      <w:r w:rsidR="00CC590A">
        <w:rPr>
          <w:rFonts w:cs="Arial"/>
        </w:rPr>
        <w:tab/>
      </w:r>
      <w:r w:rsidR="00CC590A">
        <w:rPr>
          <w:rFonts w:cs="Arial"/>
        </w:rPr>
        <w:tab/>
      </w:r>
      <w:r w:rsidRPr="009D7F75">
        <w:rPr>
          <w:rFonts w:cs="Arial"/>
          <w:color w:val="C0504D" w:themeColor="accent2"/>
        </w:rPr>
        <w:t>Desorption</w:t>
      </w:r>
      <w:r w:rsidR="00CC590A" w:rsidRPr="009D7F75">
        <w:rPr>
          <w:rFonts w:cs="Arial"/>
          <w:color w:val="C0504D" w:themeColor="accent2"/>
        </w:rPr>
        <w:t xml:space="preserve"> [  ]</w:t>
      </w:r>
      <w:r w:rsidR="001A6F20">
        <w:rPr>
          <w:rFonts w:cs="Arial"/>
        </w:rPr>
        <w:br w:type="page"/>
      </w:r>
    </w:p>
    <w:p w14:paraId="44D59360" w14:textId="77777777" w:rsidR="00083F8C" w:rsidRDefault="00083F8C" w:rsidP="001C15BF">
      <w:pPr>
        <w:pStyle w:val="berschrift2"/>
        <w:spacing w:line="276" w:lineRule="auto"/>
      </w:pPr>
      <w:bookmarkStart w:id="15" w:name="_Toc469909543"/>
      <w:r>
        <w:t>Lückentext</w:t>
      </w:r>
      <w:bookmarkEnd w:id="15"/>
    </w:p>
    <w:p w14:paraId="5083A271" w14:textId="3FECA05B" w:rsidR="00966C65" w:rsidRDefault="00966C65" w:rsidP="00966C65">
      <w:r>
        <w:t>Künstlichen/ Erdboden/ Tiere/ Kühl-/ Abwärme/ anthropogenen/ Verbrennungs-/ Sonne/ Pflanzen/ Menschen/ natürlichen/ Wassermenge/ Strahlung/ Planeten</w:t>
      </w:r>
    </w:p>
    <w:p w14:paraId="64FB9759" w14:textId="77777777" w:rsidR="00966C65" w:rsidRPr="00966C65" w:rsidRDefault="00966C65" w:rsidP="00966C65"/>
    <w:p w14:paraId="22EA2A6B" w14:textId="77777777" w:rsidR="00C033A0" w:rsidRDefault="00596A91" w:rsidP="001C15BF">
      <w:pPr>
        <w:spacing w:line="276" w:lineRule="auto"/>
      </w:pPr>
      <w:r>
        <w:t xml:space="preserve">Bei dem Treibhauseffekt unterscheidet man zwischen dem </w:t>
      </w:r>
      <w:r w:rsidRPr="00C033A0">
        <w:rPr>
          <w:color w:val="0070C0"/>
          <w:u w:val="single"/>
        </w:rPr>
        <w:t>natürlichen</w:t>
      </w:r>
      <w:r w:rsidRPr="00C033A0">
        <w:rPr>
          <w:color w:val="0070C0"/>
        </w:rPr>
        <w:t xml:space="preserve"> </w:t>
      </w:r>
      <w:r>
        <w:t xml:space="preserve">und </w:t>
      </w:r>
      <w:r w:rsidRPr="00C033A0">
        <w:rPr>
          <w:color w:val="0070C0"/>
          <w:u w:val="single"/>
        </w:rPr>
        <w:t>anthropogenen</w:t>
      </w:r>
      <w:r w:rsidRPr="00C033A0">
        <w:rPr>
          <w:color w:val="0070C0"/>
        </w:rPr>
        <w:t xml:space="preserve"> </w:t>
      </w:r>
      <w:r>
        <w:t xml:space="preserve">Treibhauseffekt. Als anthropogenen Treibhauseffekt </w:t>
      </w:r>
      <w:r w:rsidR="00966C65">
        <w:t xml:space="preserve">wird der durch den </w:t>
      </w:r>
      <w:r w:rsidR="00C033A0" w:rsidRPr="00C033A0">
        <w:rPr>
          <w:color w:val="0070C0"/>
          <w:u w:val="single"/>
        </w:rPr>
        <w:t>Menschen</w:t>
      </w:r>
      <w:r w:rsidR="00C033A0" w:rsidRPr="00C033A0">
        <w:rPr>
          <w:color w:val="0070C0"/>
        </w:rPr>
        <w:t xml:space="preserve"> </w:t>
      </w:r>
      <w:r w:rsidR="00C033A0">
        <w:t>verursachte</w:t>
      </w:r>
      <w:r>
        <w:t xml:space="preserve"> Treibhausanteil</w:t>
      </w:r>
      <w:r w:rsidR="00C033A0">
        <w:t xml:space="preserve"> bezeichnet</w:t>
      </w:r>
      <w:r>
        <w:t xml:space="preserve">. </w:t>
      </w:r>
      <w:r w:rsidR="00C033A0">
        <w:t>Hierbei handelt es sich vor alle</w:t>
      </w:r>
      <w:r w:rsidR="00966C65">
        <w:t xml:space="preserve">m um Treibhausgase die durch </w:t>
      </w:r>
      <w:r w:rsidR="00C033A0" w:rsidRPr="00C033A0">
        <w:rPr>
          <w:color w:val="0070C0"/>
          <w:u w:val="single"/>
        </w:rPr>
        <w:t>Verbrennungs</w:t>
      </w:r>
      <w:r w:rsidR="00600CDE" w:rsidRPr="00600CDE">
        <w:t>-</w:t>
      </w:r>
      <w:r w:rsidR="00C033A0" w:rsidRPr="00600CDE">
        <w:t xml:space="preserve">prozesse </w:t>
      </w:r>
      <w:r w:rsidR="00C033A0">
        <w:t xml:space="preserve">entstehen. </w:t>
      </w:r>
    </w:p>
    <w:p w14:paraId="0C6A12BB" w14:textId="77777777" w:rsidR="00966C65" w:rsidRDefault="00C033A0" w:rsidP="001C15BF">
      <w:pPr>
        <w:spacing w:line="276" w:lineRule="auto"/>
      </w:pPr>
      <w:r>
        <w:t>Jedoch ist nicht jedes Treibhausgas gleich stark am Treibhauseffekt beteiligt. Dies liegt daran, dass die Gase in der Atmosphäre in unterschiedlichen Men</w:t>
      </w:r>
      <w:r w:rsidR="00966C65">
        <w:t xml:space="preserve">gen und Frequenzanteilen die </w:t>
      </w:r>
      <w:r w:rsidRPr="00C033A0">
        <w:rPr>
          <w:color w:val="0070C0"/>
          <w:u w:val="single"/>
        </w:rPr>
        <w:t>Strahlung</w:t>
      </w:r>
      <w:r w:rsidR="00966C65">
        <w:t xml:space="preserve">, der </w:t>
      </w:r>
      <w:r w:rsidRPr="00C033A0">
        <w:rPr>
          <w:color w:val="0070C0"/>
          <w:u w:val="single"/>
        </w:rPr>
        <w:t>Sonne</w:t>
      </w:r>
      <w:r w:rsidRPr="00C033A0">
        <w:rPr>
          <w:color w:val="0070C0"/>
        </w:rPr>
        <w:t xml:space="preserve"> </w:t>
      </w:r>
      <w:r w:rsidR="00966C65">
        <w:t xml:space="preserve">und vom </w:t>
      </w:r>
      <w:r w:rsidRPr="00C033A0">
        <w:rPr>
          <w:color w:val="0070C0"/>
          <w:u w:val="single"/>
        </w:rPr>
        <w:t>Erdboden</w:t>
      </w:r>
      <w:r>
        <w:t xml:space="preserve">, absorbieren. </w:t>
      </w:r>
    </w:p>
    <w:p w14:paraId="5C5D4AD3" w14:textId="77777777" w:rsidR="00083F8C" w:rsidRDefault="00083F8C" w:rsidP="001C15BF">
      <w:pPr>
        <w:pStyle w:val="berschrift2"/>
        <w:spacing w:line="276" w:lineRule="auto"/>
      </w:pPr>
      <w:bookmarkStart w:id="16" w:name="_Toc469909544"/>
      <w:r>
        <w:t>Begriffskarten</w:t>
      </w:r>
      <w:bookmarkEnd w:id="16"/>
    </w:p>
    <w:p w14:paraId="020C7804" w14:textId="77777777" w:rsidR="00335373" w:rsidRPr="00FD7CBD" w:rsidRDefault="00FD7CBD" w:rsidP="001C15BF">
      <w:pPr>
        <w:spacing w:line="276" w:lineRule="auto"/>
      </w:pPr>
      <w:r>
        <w:t xml:space="preserve">Begriffskarten </w:t>
      </w:r>
      <w:r w:rsidR="00F54840">
        <w:t xml:space="preserve">dienen der inhaltlichen Aufbereitung durch die gemeinsame Formulierung eines kurzen Informationstextes (oder Redebeitrags) durch die </w:t>
      </w:r>
      <w:r>
        <w:t>SchülerInnen</w:t>
      </w:r>
      <w:r w:rsidR="00F54840">
        <w:t xml:space="preserve"> in Gruppenarbeit. Jeder/jede SchülerIn bekommt einen Begriff, zu dem eine Aussage unterzubringen ist. Eine Einigung zur Reihenfolge und zur Gesamtaussage des Beitrags erfolgt in Gruppendiskussion.</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8"/>
        <w:gridCol w:w="4534"/>
      </w:tblGrid>
      <w:tr w:rsidR="00FD7CBD" w14:paraId="186AF6F5" w14:textId="77777777" w:rsidTr="00FD7CBD">
        <w:tc>
          <w:tcPr>
            <w:tcW w:w="4605" w:type="dxa"/>
            <w:tcBorders>
              <w:top w:val="single" w:sz="4" w:space="0" w:color="auto"/>
              <w:left w:val="single" w:sz="4" w:space="0" w:color="auto"/>
              <w:right w:val="single" w:sz="4" w:space="0" w:color="auto"/>
            </w:tcBorders>
          </w:tcPr>
          <w:p w14:paraId="3364F27E" w14:textId="77777777" w:rsidR="00FD7CBD" w:rsidRDefault="00FD7CBD" w:rsidP="001C15BF">
            <w:pPr>
              <w:spacing w:before="240" w:after="240" w:line="276" w:lineRule="auto"/>
              <w:jc w:val="center"/>
            </w:pPr>
            <w:r>
              <w:t>Variante A</w:t>
            </w:r>
          </w:p>
        </w:tc>
        <w:tc>
          <w:tcPr>
            <w:tcW w:w="4605" w:type="dxa"/>
            <w:tcBorders>
              <w:top w:val="single" w:sz="4" w:space="0" w:color="auto"/>
              <w:left w:val="single" w:sz="4" w:space="0" w:color="auto"/>
              <w:right w:val="single" w:sz="4" w:space="0" w:color="auto"/>
            </w:tcBorders>
          </w:tcPr>
          <w:p w14:paraId="42B798BA" w14:textId="77777777" w:rsidR="00FD7CBD" w:rsidRDefault="00FD7CBD" w:rsidP="001C15BF">
            <w:pPr>
              <w:spacing w:before="240" w:after="240" w:line="276" w:lineRule="auto"/>
              <w:jc w:val="center"/>
            </w:pPr>
            <w:r>
              <w:t>Variante B</w:t>
            </w:r>
          </w:p>
        </w:tc>
      </w:tr>
      <w:tr w:rsidR="00FD7CBD" w14:paraId="367829A8" w14:textId="77777777" w:rsidTr="00FD7CBD">
        <w:tc>
          <w:tcPr>
            <w:tcW w:w="4605" w:type="dxa"/>
          </w:tcPr>
          <w:p w14:paraId="5A90D13F" w14:textId="77777777" w:rsidR="00FD7CBD" w:rsidRDefault="00220908" w:rsidP="001C15BF">
            <w:pPr>
              <w:spacing w:before="240" w:after="240" w:line="276" w:lineRule="auto"/>
              <w:jc w:val="center"/>
            </w:pPr>
            <w:r>
              <w:t>Klimawandel</w:t>
            </w:r>
          </w:p>
        </w:tc>
        <w:tc>
          <w:tcPr>
            <w:tcW w:w="4605" w:type="dxa"/>
          </w:tcPr>
          <w:p w14:paraId="00B8393A" w14:textId="77777777" w:rsidR="00FD7CBD" w:rsidRDefault="00017AD4" w:rsidP="001C15BF">
            <w:pPr>
              <w:spacing w:before="240" w:after="240" w:line="276" w:lineRule="auto"/>
              <w:jc w:val="center"/>
            </w:pPr>
            <w:r>
              <w:t>Verbrennungsprozesse</w:t>
            </w:r>
          </w:p>
        </w:tc>
      </w:tr>
      <w:tr w:rsidR="00FD7CBD" w14:paraId="1FAE4325" w14:textId="77777777" w:rsidTr="00FD7CBD">
        <w:tc>
          <w:tcPr>
            <w:tcW w:w="4605" w:type="dxa"/>
          </w:tcPr>
          <w:p w14:paraId="3AE2E5BA" w14:textId="77777777" w:rsidR="00FD7CBD" w:rsidRDefault="00220908" w:rsidP="001C15BF">
            <w:pPr>
              <w:spacing w:before="240" w:after="240" w:line="276" w:lineRule="auto"/>
              <w:jc w:val="center"/>
            </w:pPr>
            <w:r>
              <w:t>Natürlicher Treibhauseffekt</w:t>
            </w:r>
          </w:p>
        </w:tc>
        <w:tc>
          <w:tcPr>
            <w:tcW w:w="4605" w:type="dxa"/>
          </w:tcPr>
          <w:p w14:paraId="2D93F1C1" w14:textId="77777777" w:rsidR="00FD7CBD" w:rsidRDefault="00017AD4" w:rsidP="001C15BF">
            <w:pPr>
              <w:spacing w:before="240" w:after="240" w:line="276" w:lineRule="auto"/>
              <w:jc w:val="center"/>
            </w:pPr>
            <w:r>
              <w:t>Wärmestrahlung</w:t>
            </w:r>
          </w:p>
        </w:tc>
      </w:tr>
      <w:tr w:rsidR="00FD7CBD" w14:paraId="3C995FBC" w14:textId="77777777" w:rsidTr="00FD7CBD">
        <w:tc>
          <w:tcPr>
            <w:tcW w:w="4605" w:type="dxa"/>
          </w:tcPr>
          <w:p w14:paraId="7B52A799" w14:textId="77777777" w:rsidR="00FD7CBD" w:rsidRDefault="00220908" w:rsidP="001C15BF">
            <w:pPr>
              <w:spacing w:before="240" w:after="240" w:line="276" w:lineRule="auto"/>
              <w:jc w:val="center"/>
            </w:pPr>
            <w:r>
              <w:t>Treibhausgase</w:t>
            </w:r>
          </w:p>
        </w:tc>
        <w:tc>
          <w:tcPr>
            <w:tcW w:w="4605" w:type="dxa"/>
          </w:tcPr>
          <w:p w14:paraId="2CF48B86" w14:textId="77777777" w:rsidR="00FD7CBD" w:rsidRDefault="00017AD4" w:rsidP="001C15BF">
            <w:pPr>
              <w:spacing w:before="240" w:after="240" w:line="276" w:lineRule="auto"/>
              <w:jc w:val="center"/>
            </w:pPr>
            <w:r>
              <w:t>Reflektion</w:t>
            </w:r>
          </w:p>
        </w:tc>
      </w:tr>
      <w:tr w:rsidR="00FD7CBD" w14:paraId="0481A1E5" w14:textId="77777777" w:rsidTr="00FD7CBD">
        <w:tc>
          <w:tcPr>
            <w:tcW w:w="4605" w:type="dxa"/>
          </w:tcPr>
          <w:p w14:paraId="62FA70C8" w14:textId="77777777" w:rsidR="00FD7CBD" w:rsidRDefault="00220908" w:rsidP="001C15BF">
            <w:pPr>
              <w:spacing w:before="240" w:after="240" w:line="276" w:lineRule="auto"/>
              <w:jc w:val="center"/>
            </w:pPr>
            <w:r>
              <w:t>Anthropogener Treibhauseffekt</w:t>
            </w:r>
          </w:p>
        </w:tc>
        <w:tc>
          <w:tcPr>
            <w:tcW w:w="4605" w:type="dxa"/>
          </w:tcPr>
          <w:p w14:paraId="3CC59F6B" w14:textId="77777777" w:rsidR="00FD7CBD" w:rsidRDefault="00017AD4" w:rsidP="001C15BF">
            <w:pPr>
              <w:spacing w:before="240" w:after="240" w:line="276" w:lineRule="auto"/>
              <w:jc w:val="center"/>
            </w:pPr>
            <w:r>
              <w:t>Wolken</w:t>
            </w:r>
          </w:p>
        </w:tc>
      </w:tr>
      <w:tr w:rsidR="00FD7CBD" w14:paraId="2AF9ADF7" w14:textId="77777777" w:rsidTr="004A48C1">
        <w:tc>
          <w:tcPr>
            <w:tcW w:w="4605" w:type="dxa"/>
          </w:tcPr>
          <w:p w14:paraId="7C2C6F62" w14:textId="77777777" w:rsidR="00FD7CBD" w:rsidRDefault="00220908" w:rsidP="001C15BF">
            <w:pPr>
              <w:spacing w:before="240" w:after="240" w:line="276" w:lineRule="auto"/>
              <w:jc w:val="center"/>
            </w:pPr>
            <w:r>
              <w:t>Absorptionsvermögen</w:t>
            </w:r>
          </w:p>
        </w:tc>
        <w:tc>
          <w:tcPr>
            <w:tcW w:w="4605" w:type="dxa"/>
            <w:vAlign w:val="center"/>
          </w:tcPr>
          <w:p w14:paraId="4FB9EE59" w14:textId="77777777" w:rsidR="004A48C1" w:rsidRDefault="00017AD4" w:rsidP="001C15BF">
            <w:pPr>
              <w:spacing w:line="276" w:lineRule="auto"/>
              <w:jc w:val="center"/>
            </w:pPr>
            <w:r>
              <w:t>Sonnenstrahlen</w:t>
            </w:r>
          </w:p>
        </w:tc>
      </w:tr>
    </w:tbl>
    <w:p w14:paraId="30E5B2D1" w14:textId="090EAF6A" w:rsidR="00FD7CBD" w:rsidRDefault="001A6F20" w:rsidP="001C15BF">
      <w:pPr>
        <w:spacing w:line="276" w:lineRule="auto"/>
      </w:pPr>
      <w:r>
        <w:br w:type="page"/>
      </w:r>
    </w:p>
    <w:p w14:paraId="06F5860E" w14:textId="77777777" w:rsidR="003600C0" w:rsidRPr="00795399" w:rsidRDefault="002E72E3" w:rsidP="00795399">
      <w:pPr>
        <w:pStyle w:val="berschrift2"/>
        <w:spacing w:line="276" w:lineRule="auto"/>
      </w:pPr>
      <w:bookmarkStart w:id="17" w:name="_Toc469909545"/>
      <w:r>
        <w:t>Rechenaufgabe</w:t>
      </w:r>
      <w:bookmarkEnd w:id="17"/>
    </w:p>
    <w:p w14:paraId="294F823C" w14:textId="506BADED" w:rsidR="001A6F20" w:rsidRPr="001A6F20" w:rsidRDefault="00782BF9" w:rsidP="001A6F20">
      <w:pPr>
        <w:pStyle w:val="Listenabsatz"/>
        <w:numPr>
          <w:ilvl w:val="0"/>
          <w:numId w:val="41"/>
        </w:numPr>
        <w:spacing w:after="60" w:line="276" w:lineRule="auto"/>
        <w:rPr>
          <w:rFonts w:cs="Arial"/>
        </w:rPr>
      </w:pPr>
      <w:r w:rsidRPr="001A6F20">
        <w:rPr>
          <w:rFonts w:cs="Arial"/>
        </w:rPr>
        <w:t xml:space="preserve">Wie viel </w:t>
      </w:r>
      <w:r w:rsidR="00631197" w:rsidRPr="001A6F20">
        <w:rPr>
          <w:rFonts w:cs="Arial"/>
        </w:rPr>
        <w:t xml:space="preserve">Energie </w:t>
      </w:r>
      <w:r w:rsidRPr="001A6F20">
        <w:rPr>
          <w:rFonts w:cs="Arial"/>
        </w:rPr>
        <w:t xml:space="preserve">vom Sonnenlicht (ca. </w:t>
      </w:r>
      <m:oMath>
        <m:r>
          <w:rPr>
            <w:rFonts w:ascii="Cambria Math" w:hAnsi="Cambria Math" w:cs="Arial"/>
          </w:rPr>
          <m:t xml:space="preserve">342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e>
        </m:box>
      </m:oMath>
      <w:r w:rsidRPr="001A6F20">
        <w:rPr>
          <w:rFonts w:eastAsiaTheme="minorEastAsia" w:cs="Arial"/>
        </w:rPr>
        <w:t>)</w:t>
      </w:r>
      <w:r w:rsidR="001A6F20" w:rsidRPr="001A6F20">
        <w:rPr>
          <w:rFonts w:cs="Arial"/>
        </w:rPr>
        <w:t xml:space="preserve">, welches auf die äußere </w:t>
      </w:r>
    </w:p>
    <w:p w14:paraId="14246F8D" w14:textId="38E44C4A" w:rsidR="00782BF9" w:rsidRPr="001A6F20" w:rsidRDefault="00782BF9" w:rsidP="001A6F20">
      <w:pPr>
        <w:pStyle w:val="Listenabsatz"/>
        <w:spacing w:after="60" w:line="276" w:lineRule="auto"/>
        <w:ind w:left="360"/>
        <w:rPr>
          <w:rFonts w:cs="Arial"/>
        </w:rPr>
      </w:pPr>
      <w:r w:rsidRPr="001A6F20">
        <w:rPr>
          <w:rFonts w:cs="Arial"/>
        </w:rPr>
        <w:t>Atmosphäre trifft, gelangt auch auf die Erdoberfläche?</w:t>
      </w:r>
    </w:p>
    <w:p w14:paraId="54D82AFF" w14:textId="77777777" w:rsidR="00782BF9" w:rsidRDefault="00782BF9" w:rsidP="001A6F20">
      <w:pPr>
        <w:spacing w:after="60" w:line="276" w:lineRule="auto"/>
        <w:ind w:left="567"/>
        <w:rPr>
          <w:rFonts w:cs="Arial"/>
        </w:rPr>
      </w:pPr>
      <w:r>
        <w:rPr>
          <w:rFonts w:cs="Arial"/>
        </w:rPr>
        <w:t>Annahmen:</w:t>
      </w:r>
    </w:p>
    <w:p w14:paraId="03F64A03" w14:textId="77777777" w:rsidR="00782BF9" w:rsidRPr="00727B7C" w:rsidRDefault="00782BF9" w:rsidP="001C15BF">
      <w:pPr>
        <w:pStyle w:val="Listenabsatz"/>
        <w:numPr>
          <w:ilvl w:val="0"/>
          <w:numId w:val="26"/>
        </w:numPr>
        <w:spacing w:after="60" w:line="276" w:lineRule="auto"/>
        <w:rPr>
          <w:rFonts w:cs="Arial"/>
          <w:color w:val="1F497D" w:themeColor="text2"/>
        </w:rPr>
      </w:pPr>
      <w:r w:rsidRPr="00727B7C">
        <w:rPr>
          <w:rFonts w:cs="Arial"/>
          <w:color w:val="1F497D" w:themeColor="text2"/>
        </w:rPr>
        <w:t xml:space="preserve">Wolken und Atmosphäre-Partikel reflektieren ca. </w:t>
      </w:r>
      <m:oMath>
        <m:r>
          <w:rPr>
            <w:rFonts w:ascii="Cambria Math" w:hAnsi="Cambria Math" w:cs="Arial"/>
            <w:color w:val="1F497D" w:themeColor="text2"/>
          </w:rPr>
          <m:t xml:space="preserve">77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oMath>
    </w:p>
    <w:p w14:paraId="1A82129C" w14:textId="77777777" w:rsidR="00782BF9" w:rsidRPr="00727B7C" w:rsidRDefault="00782BF9" w:rsidP="001C15BF">
      <w:pPr>
        <w:pStyle w:val="Listenabsatz"/>
        <w:numPr>
          <w:ilvl w:val="0"/>
          <w:numId w:val="26"/>
        </w:numPr>
        <w:spacing w:after="60" w:line="276" w:lineRule="auto"/>
        <w:rPr>
          <w:rFonts w:cs="Arial"/>
          <w:color w:val="1F497D" w:themeColor="text2"/>
        </w:rPr>
      </w:pPr>
      <w:r w:rsidRPr="00727B7C">
        <w:rPr>
          <w:rFonts w:cs="Arial"/>
          <w:color w:val="1F497D" w:themeColor="text2"/>
        </w:rPr>
        <w:t xml:space="preserve">Atmosphäre absorbiert ca. </w:t>
      </w:r>
      <m:oMath>
        <m:r>
          <w:rPr>
            <w:rFonts w:ascii="Cambria Math" w:hAnsi="Cambria Math" w:cs="Arial"/>
            <w:color w:val="1F497D" w:themeColor="text2"/>
          </w:rPr>
          <m:t xml:space="preserve">67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oMath>
    </w:p>
    <w:p w14:paraId="0B10A306" w14:textId="44FBB1D1" w:rsidR="0072726D" w:rsidRPr="00966C65" w:rsidRDefault="00782BF9" w:rsidP="0072726D">
      <w:pPr>
        <w:pStyle w:val="Listenabsatz"/>
        <w:numPr>
          <w:ilvl w:val="0"/>
          <w:numId w:val="26"/>
        </w:numPr>
        <w:spacing w:after="60" w:line="276" w:lineRule="auto"/>
        <w:rPr>
          <w:rFonts w:cs="Arial"/>
        </w:rPr>
      </w:pPr>
      <w:r w:rsidRPr="00727B7C">
        <w:rPr>
          <w:rFonts w:cs="Arial"/>
          <w:color w:val="1F497D" w:themeColor="text2"/>
        </w:rPr>
        <w:t xml:space="preserve">Helle Erdoberflächen reflektieren ca. </w:t>
      </w:r>
      <m:oMath>
        <m:r>
          <w:rPr>
            <w:rFonts w:ascii="Cambria Math" w:hAnsi="Cambria Math" w:cs="Arial"/>
            <w:color w:val="1F497D" w:themeColor="text2"/>
          </w:rPr>
          <m:t xml:space="preserve">30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oMath>
    </w:p>
    <w:p w14:paraId="184AC113" w14:textId="77777777" w:rsidR="00631197" w:rsidRDefault="00631197" w:rsidP="001C15BF">
      <w:pPr>
        <w:spacing w:after="60" w:line="276" w:lineRule="auto"/>
        <w:rPr>
          <w:rFonts w:cs="Arial"/>
        </w:rPr>
      </w:pPr>
      <w:r>
        <w:rPr>
          <w:rFonts w:cs="Arial"/>
        </w:rPr>
        <w:t>2. Wie viel dieser Energie wird</w:t>
      </w:r>
      <w:r w:rsidR="00782BF9">
        <w:rPr>
          <w:rFonts w:cs="Arial"/>
        </w:rPr>
        <w:t xml:space="preserve"> von der Erde absorbiert</w:t>
      </w:r>
      <w:r>
        <w:rPr>
          <w:rFonts w:cs="Arial"/>
        </w:rPr>
        <w:t>?</w:t>
      </w:r>
    </w:p>
    <w:p w14:paraId="06DDA99B" w14:textId="77777777" w:rsidR="0072726D" w:rsidRPr="00727B7C" w:rsidRDefault="00631197" w:rsidP="00795399">
      <w:pPr>
        <w:pStyle w:val="Listenabsatz"/>
        <w:numPr>
          <w:ilvl w:val="0"/>
          <w:numId w:val="39"/>
        </w:numPr>
        <w:spacing w:after="60" w:line="276" w:lineRule="auto"/>
        <w:rPr>
          <w:rFonts w:cs="Arial"/>
          <w:color w:val="1F497D" w:themeColor="text2"/>
        </w:rPr>
      </w:pPr>
      <m:oMath>
        <m:r>
          <w:rPr>
            <w:rFonts w:ascii="Cambria Math" w:hAnsi="Cambria Math" w:cs="Arial"/>
            <w:color w:val="1F497D" w:themeColor="text2"/>
          </w:rPr>
          <m:t>Auf</m:t>
        </m:r>
        <m:r>
          <m:rPr>
            <m:sty m:val="p"/>
          </m:rPr>
          <w:rPr>
            <w:rFonts w:ascii="Cambria Math" w:hAnsi="Cambria Math" w:cs="Arial"/>
            <w:color w:val="1F497D" w:themeColor="text2"/>
          </w:rPr>
          <m:t xml:space="preserve"> </m:t>
        </m:r>
        <m:r>
          <w:rPr>
            <w:rFonts w:ascii="Cambria Math" w:hAnsi="Cambria Math" w:cs="Arial"/>
            <w:color w:val="1F497D" w:themeColor="text2"/>
          </w:rPr>
          <m:t>die</m:t>
        </m:r>
        <m:r>
          <m:rPr>
            <m:sty m:val="p"/>
          </m:rPr>
          <w:rPr>
            <w:rFonts w:ascii="Cambria Math" w:hAnsi="Cambria Math" w:cs="Arial"/>
            <w:color w:val="1F497D" w:themeColor="text2"/>
          </w:rPr>
          <m:t xml:space="preserve"> </m:t>
        </m:r>
        <m:r>
          <w:rPr>
            <w:rFonts w:ascii="Cambria Math" w:hAnsi="Cambria Math" w:cs="Arial"/>
            <w:color w:val="1F497D" w:themeColor="text2"/>
          </w:rPr>
          <m:t>Erde</m:t>
        </m:r>
        <m:r>
          <m:rPr>
            <m:sty m:val="p"/>
          </m:rPr>
          <w:rPr>
            <w:rFonts w:ascii="Cambria Math" w:hAnsi="Cambria Math" w:cs="Arial"/>
            <w:color w:val="1F497D" w:themeColor="text2"/>
          </w:rPr>
          <m:t xml:space="preserve"> </m:t>
        </m:r>
        <m:r>
          <w:rPr>
            <w:rFonts w:ascii="Cambria Math" w:hAnsi="Cambria Math" w:cs="Arial"/>
            <w:color w:val="1F497D" w:themeColor="text2"/>
          </w:rPr>
          <m:t>treffendes</m:t>
        </m:r>
        <m:r>
          <m:rPr>
            <m:sty m:val="p"/>
          </m:rPr>
          <w:rPr>
            <w:rFonts w:ascii="Cambria Math" w:hAnsi="Cambria Math" w:cs="Arial"/>
            <w:color w:val="1F497D" w:themeColor="text2"/>
          </w:rPr>
          <m:t xml:space="preserve"> </m:t>
        </m:r>
        <m:r>
          <w:rPr>
            <w:rFonts w:ascii="Cambria Math" w:hAnsi="Cambria Math" w:cs="Arial"/>
            <w:color w:val="1F497D" w:themeColor="text2"/>
          </w:rPr>
          <m:t>Sonnenlicht</m:t>
        </m:r>
        <m:r>
          <m:rPr>
            <m:sty m:val="p"/>
          </m:rPr>
          <w:rPr>
            <w:rFonts w:ascii="Cambria Math" w:hAnsi="Cambria Math" w:cs="Arial"/>
            <w:color w:val="1F497D" w:themeColor="text2"/>
          </w:rPr>
          <m:t>=</m:t>
        </m:r>
      </m:oMath>
    </w:p>
    <w:p w14:paraId="00C05F87" w14:textId="77777777" w:rsidR="00631197" w:rsidRPr="00727B7C" w:rsidRDefault="00631197" w:rsidP="0072726D">
      <w:pPr>
        <w:spacing w:after="60" w:line="276" w:lineRule="auto"/>
        <w:ind w:left="927"/>
        <w:rPr>
          <w:rFonts w:cs="Arial"/>
          <w:color w:val="1F497D" w:themeColor="text2"/>
        </w:rPr>
      </w:pPr>
      <m:oMath>
        <m:r>
          <w:rPr>
            <w:rFonts w:ascii="Cambria Math" w:hAnsi="Cambria Math" w:cs="Arial"/>
            <w:color w:val="1F497D" w:themeColor="text2"/>
          </w:rPr>
          <m:t>Sonnenlicht</m:t>
        </m:r>
        <m:r>
          <m:rPr>
            <m:sty m:val="p"/>
          </m:rPr>
          <w:rPr>
            <w:rFonts w:ascii="Cambria Math" w:hAnsi="Cambria Math" w:cs="Arial"/>
            <w:color w:val="1F497D" w:themeColor="text2"/>
          </w:rPr>
          <m:t>-</m:t>
        </m:r>
        <m:r>
          <w:rPr>
            <w:rFonts w:ascii="Cambria Math" w:hAnsi="Cambria Math" w:cs="Arial"/>
            <w:color w:val="1F497D" w:themeColor="text2"/>
          </w:rPr>
          <m:t>Wolken &amp; Atmosphäre reflektiertes-Atmosphäre absorbiertes</m:t>
        </m:r>
      </m:oMath>
      <w:r w:rsidRPr="00727B7C">
        <w:rPr>
          <w:rFonts w:cs="Arial"/>
          <w:color w:val="1F497D" w:themeColor="text2"/>
        </w:rPr>
        <w:t xml:space="preserve"> </w:t>
      </w:r>
    </w:p>
    <w:p w14:paraId="6F1D64B4" w14:textId="77777777" w:rsidR="00631197" w:rsidRPr="00727B7C" w:rsidRDefault="0072726D" w:rsidP="0072726D">
      <w:pPr>
        <w:spacing w:after="60" w:line="276" w:lineRule="auto"/>
        <w:ind w:left="567"/>
        <w:jc w:val="center"/>
        <w:rPr>
          <w:rFonts w:cs="Arial"/>
          <w:color w:val="1F497D" w:themeColor="text2"/>
        </w:rPr>
      </w:pPr>
      <w:r w:rsidRPr="00727B7C">
        <w:rPr>
          <w:rFonts w:cs="Arial"/>
          <w:color w:val="1F497D" w:themeColor="text2"/>
        </w:rPr>
        <w:t xml:space="preserve">   </w:t>
      </w:r>
      <m:oMath>
        <m:r>
          <w:rPr>
            <w:rFonts w:ascii="Cambria Math" w:hAnsi="Cambria Math" w:cs="Arial"/>
            <w:color w:val="1F497D" w:themeColor="text2"/>
          </w:rPr>
          <m:t>Auf die Erde treffendes Sonnenlicht=</m:t>
        </m:r>
        <m:r>
          <m:rPr>
            <m:sty m:val="p"/>
          </m:rPr>
          <w:rPr>
            <w:rFonts w:ascii="Cambria Math" w:hAnsi="Cambria Math" w:cs="Arial"/>
            <w:color w:val="1F497D" w:themeColor="text2"/>
          </w:rPr>
          <m:t xml:space="preserve"> </m:t>
        </m:r>
        <m:r>
          <w:rPr>
            <w:rFonts w:ascii="Cambria Math" w:hAnsi="Cambria Math" w:cs="Arial"/>
            <w:color w:val="1F497D" w:themeColor="text2"/>
          </w:rPr>
          <m:t xml:space="preserve">342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r>
          <w:rPr>
            <w:rFonts w:ascii="Cambria Math" w:hAnsi="Cambria Math" w:cs="Arial"/>
            <w:color w:val="1F497D" w:themeColor="text2"/>
          </w:rPr>
          <m:t>-</m:t>
        </m:r>
        <m:r>
          <m:rPr>
            <m:sty m:val="p"/>
          </m:rPr>
          <w:rPr>
            <w:rFonts w:ascii="Cambria Math" w:hAnsi="Cambria Math" w:cs="Arial"/>
            <w:color w:val="1F497D" w:themeColor="text2"/>
          </w:rPr>
          <m:t xml:space="preserve"> 77</m:t>
        </m:r>
        <m:r>
          <w:rPr>
            <w:rFonts w:ascii="Cambria Math" w:hAnsi="Cambria Math" w:cs="Arial"/>
            <w:color w:val="1F497D" w:themeColor="text2"/>
          </w:rPr>
          <m:t xml:space="preserve">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r>
          <w:rPr>
            <w:rFonts w:ascii="Cambria Math" w:hAnsi="Cambria Math" w:cs="Arial"/>
            <w:color w:val="1F497D" w:themeColor="text2"/>
          </w:rPr>
          <m:t>-</m:t>
        </m:r>
        <m:r>
          <m:rPr>
            <m:sty m:val="p"/>
          </m:rPr>
          <w:rPr>
            <w:rFonts w:ascii="Cambria Math" w:hAnsi="Cambria Math" w:cs="Arial"/>
            <w:color w:val="1F497D" w:themeColor="text2"/>
          </w:rPr>
          <m:t xml:space="preserve"> 67</m:t>
        </m:r>
        <m:r>
          <w:rPr>
            <w:rFonts w:ascii="Cambria Math" w:hAnsi="Cambria Math" w:cs="Arial"/>
            <w:color w:val="1F497D" w:themeColor="text2"/>
          </w:rPr>
          <m:t xml:space="preserve">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r>
          <w:rPr>
            <w:rFonts w:ascii="Cambria Math" w:hAnsi="Cambria Math" w:cs="Arial"/>
            <w:color w:val="1F497D" w:themeColor="text2"/>
          </w:rPr>
          <m:t>=198</m:t>
        </m:r>
        <m:r>
          <m:rPr>
            <m:sty m:val="p"/>
          </m:rPr>
          <w:rPr>
            <w:rFonts w:ascii="Cambria Math" w:hAnsi="Cambria Math" w:cs="Arial"/>
            <w:color w:val="1F497D" w:themeColor="text2"/>
          </w:rPr>
          <m:t xml:space="preserve">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oMath>
    </w:p>
    <w:p w14:paraId="55AD431A" w14:textId="3E7373FF" w:rsidR="00631197" w:rsidRPr="00F0194A" w:rsidRDefault="00631197" w:rsidP="001C15BF">
      <w:pPr>
        <w:pStyle w:val="Listenabsatz"/>
        <w:numPr>
          <w:ilvl w:val="0"/>
          <w:numId w:val="40"/>
        </w:numPr>
        <w:spacing w:after="60" w:line="276" w:lineRule="auto"/>
        <w:rPr>
          <w:rFonts w:cs="Arial"/>
          <w:color w:val="1F497D" w:themeColor="text2"/>
        </w:rPr>
      </w:pPr>
      <m:oMath>
        <m:r>
          <m:rPr>
            <m:nor/>
          </m:rPr>
          <w:rPr>
            <w:rFonts w:ascii="Cambria Math" w:hAnsi="Cambria Math" w:cs="Arial"/>
            <w:color w:val="1F497D" w:themeColor="text2"/>
          </w:rPr>
          <m:t xml:space="preserve">"Von der Erde absorbiertes Sonnenlicht" = </m:t>
        </m:r>
      </m:oMath>
      <w:r w:rsidRPr="00727B7C">
        <w:rPr>
          <w:rFonts w:cs="Arial"/>
          <w:color w:val="1F497D" w:themeColor="text2"/>
        </w:rPr>
        <w:t>"</w:t>
      </w:r>
      <m:oMath>
        <m:r>
          <w:rPr>
            <w:rFonts w:ascii="Cambria Math" w:hAnsi="Cambria Math" w:cs="Arial"/>
            <w:color w:val="1F497D" w:themeColor="text2"/>
          </w:rPr>
          <m:t>Auf die Erde treffend. Sonnenlicht</m:t>
        </m:r>
        <m:r>
          <w:rPr>
            <w:rFonts w:ascii="Cambria Math" w:hAnsi="Cambria Math" w:cs="Arial"/>
            <w:color w:val="1F497D" w:themeColor="text2"/>
          </w:rPr>
          <m:t>“</m:t>
        </m:r>
        <m:r>
          <w:rPr>
            <w:rFonts w:ascii="Cambria Math" w:hAnsi="Cambria Math" w:cs="Arial"/>
            <w:color w:val="1F497D" w:themeColor="text2"/>
          </w:rPr>
          <m:t xml:space="preserve"> </m:t>
        </m:r>
        <m:r>
          <m:rPr>
            <m:nor/>
          </m:rPr>
          <w:rPr>
            <w:rFonts w:ascii="Cambria Math" w:hAnsi="Cambria Math" w:cs="Arial"/>
            <w:color w:val="1F497D" w:themeColor="text2"/>
          </w:rPr>
          <m:t xml:space="preserve">-  </m:t>
        </m:r>
        <m:r>
          <m:rPr>
            <m:nor/>
          </m:rPr>
          <w:rPr>
            <w:rFonts w:ascii="Cambria Math" w:hAnsi="Cambria Math" w:cs="Arial"/>
            <w:color w:val="1F497D" w:themeColor="text2"/>
          </w:rPr>
          <w:br/>
        </m:r>
      </m:oMath>
      <m:oMathPara>
        <m:oMathParaPr>
          <m:jc m:val="left"/>
        </m:oMathParaPr>
        <m:oMath>
          <m:r>
            <m:rPr>
              <m:nor/>
            </m:rPr>
            <w:rPr>
              <w:rFonts w:ascii="Cambria Math" w:hAnsi="Cambria Math" w:cs="Arial"/>
              <w:color w:val="1F497D" w:themeColor="text2"/>
            </w:rPr>
            <m:t>"</m:t>
          </m:r>
          <m:r>
            <w:rPr>
              <w:rFonts w:ascii="Cambria Math" w:hAnsi="Cambria Math" w:cs="Arial"/>
              <w:color w:val="1F497D" w:themeColor="text2"/>
            </w:rPr>
            <m:t>Reflekt. Sonnenlicht von hellen Flächen</m:t>
          </m:r>
          <m:r>
            <w:rPr>
              <w:rFonts w:ascii="Cambria Math" w:hAnsi="Cambria Math" w:cs="Arial"/>
              <w:color w:val="1F497D" w:themeColor="text2"/>
            </w:rPr>
            <m:t>"</m:t>
          </m:r>
        </m:oMath>
      </m:oMathPara>
    </w:p>
    <w:p w14:paraId="1CD3547B" w14:textId="55AF37D3" w:rsidR="00BB0EB3" w:rsidRPr="001A6F20" w:rsidRDefault="00631197" w:rsidP="00EA452B">
      <w:pPr>
        <w:spacing w:after="60" w:line="276" w:lineRule="auto"/>
        <w:rPr>
          <w:rFonts w:cs="Arial"/>
          <w:color w:val="1F497D" w:themeColor="text2"/>
        </w:rPr>
      </w:pPr>
      <m:oMathPara>
        <m:oMath>
          <m:r>
            <w:rPr>
              <w:rFonts w:ascii="Cambria Math" w:hAnsi="Cambria Math" w:cs="Arial"/>
              <w:color w:val="1F497D" w:themeColor="text2"/>
            </w:rPr>
            <m:t>Auf die Erde treffendes Sonnenlicht=</m:t>
          </m:r>
          <m:r>
            <m:rPr>
              <m:sty m:val="p"/>
            </m:rPr>
            <w:rPr>
              <w:rFonts w:ascii="Cambria Math" w:hAnsi="Cambria Math" w:cs="Arial"/>
              <w:color w:val="1F497D" w:themeColor="text2"/>
            </w:rPr>
            <m:t xml:space="preserve"> </m:t>
          </m:r>
          <m:r>
            <w:rPr>
              <w:rFonts w:ascii="Cambria Math" w:hAnsi="Cambria Math" w:cs="Arial"/>
              <w:color w:val="1F497D" w:themeColor="text2"/>
            </w:rPr>
            <m:t>198</m:t>
          </m:r>
          <m:r>
            <m:rPr>
              <m:sty m:val="p"/>
            </m:rPr>
            <w:rPr>
              <w:rFonts w:ascii="Cambria Math" w:hAnsi="Cambria Math" w:cs="Arial"/>
              <w:color w:val="1F497D" w:themeColor="text2"/>
            </w:rPr>
            <m:t xml:space="preserve">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r>
            <w:rPr>
              <w:rFonts w:ascii="Cambria Math" w:hAnsi="Cambria Math" w:cs="Arial"/>
              <w:color w:val="1F497D" w:themeColor="text2"/>
            </w:rPr>
            <m:t>-30</m:t>
          </m:r>
          <m:r>
            <m:rPr>
              <m:sty m:val="p"/>
            </m:rPr>
            <w:rPr>
              <w:rFonts w:ascii="Cambria Math" w:hAnsi="Cambria Math" w:cs="Arial"/>
              <w:color w:val="1F497D" w:themeColor="text2"/>
            </w:rPr>
            <m:t xml:space="preserve">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r>
            <w:rPr>
              <w:rFonts w:ascii="Cambria Math" w:hAnsi="Cambria Math" w:cs="Arial"/>
              <w:color w:val="1F497D" w:themeColor="text2"/>
            </w:rPr>
            <m:t>=168</m:t>
          </m:r>
          <m:r>
            <m:rPr>
              <m:sty m:val="p"/>
            </m:rPr>
            <w:rPr>
              <w:rFonts w:ascii="Cambria Math" w:hAnsi="Cambria Math" w:cs="Arial"/>
              <w:color w:val="1F497D" w:themeColor="text2"/>
            </w:rPr>
            <m:t xml:space="preserve"> </m:t>
          </m:r>
          <m:box>
            <m:boxPr>
              <m:ctrlPr>
                <w:rPr>
                  <w:rFonts w:ascii="Cambria Math" w:hAnsi="Cambria Math" w:cs="Arial"/>
                  <w:i/>
                  <w:color w:val="1F497D" w:themeColor="text2"/>
                </w:rPr>
              </m:ctrlPr>
            </m:boxPr>
            <m:e>
              <m:argPr>
                <m:argSz m:val="-1"/>
              </m:argPr>
              <m:f>
                <m:fPr>
                  <m:ctrlPr>
                    <w:rPr>
                      <w:rFonts w:ascii="Cambria Math" w:hAnsi="Cambria Math" w:cs="Arial"/>
                      <w:i/>
                      <w:color w:val="1F497D" w:themeColor="text2"/>
                    </w:rPr>
                  </m:ctrlPr>
                </m:fPr>
                <m:num>
                  <m:r>
                    <w:rPr>
                      <w:rFonts w:ascii="Cambria Math" w:hAnsi="Cambria Math" w:cs="Arial"/>
                      <w:color w:val="1F497D" w:themeColor="text2"/>
                    </w:rPr>
                    <m:t>W</m:t>
                  </m:r>
                </m:num>
                <m:den>
                  <m:sSup>
                    <m:sSupPr>
                      <m:ctrlPr>
                        <w:rPr>
                          <w:rFonts w:ascii="Cambria Math" w:hAnsi="Cambria Math" w:cs="Arial"/>
                          <w:i/>
                          <w:color w:val="1F497D" w:themeColor="text2"/>
                        </w:rPr>
                      </m:ctrlPr>
                    </m:sSupPr>
                    <m:e>
                      <m:r>
                        <w:rPr>
                          <w:rFonts w:ascii="Cambria Math" w:hAnsi="Cambria Math" w:cs="Arial"/>
                          <w:color w:val="1F497D" w:themeColor="text2"/>
                        </w:rPr>
                        <m:t>m</m:t>
                      </m:r>
                    </m:e>
                    <m:sup>
                      <m:r>
                        <w:rPr>
                          <w:rFonts w:ascii="Cambria Math" w:hAnsi="Cambria Math" w:cs="Arial"/>
                          <w:color w:val="1F497D" w:themeColor="text2"/>
                        </w:rPr>
                        <m:t>2</m:t>
                      </m:r>
                    </m:sup>
                  </m:sSup>
                </m:den>
              </m:f>
            </m:e>
          </m:box>
        </m:oMath>
      </m:oMathPara>
      <w:bookmarkEnd w:id="0"/>
    </w:p>
    <w:sectPr w:rsidR="00BB0EB3" w:rsidRPr="001A6F20" w:rsidSect="00ED00D4">
      <w:headerReference w:type="default" r:id="rId2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BBE88" w14:textId="77777777" w:rsidR="00060866" w:rsidRDefault="00060866" w:rsidP="00744AC0">
      <w:r>
        <w:separator/>
      </w:r>
    </w:p>
  </w:endnote>
  <w:endnote w:type="continuationSeparator" w:id="0">
    <w:p w14:paraId="704AA590" w14:textId="77777777" w:rsidR="00060866" w:rsidRDefault="00060866" w:rsidP="007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8291"/>
      <w:docPartObj>
        <w:docPartGallery w:val="Page Numbers (Bottom of Page)"/>
        <w:docPartUnique/>
      </w:docPartObj>
    </w:sdtPr>
    <w:sdtEndPr>
      <w:rPr>
        <w:rFonts w:cs="Arial"/>
      </w:rPr>
    </w:sdtEndPr>
    <w:sdtContent>
      <w:p w14:paraId="3173DC40" w14:textId="77777777" w:rsidR="00060866" w:rsidRPr="00744AC0" w:rsidRDefault="00060866">
        <w:pPr>
          <w:pStyle w:val="Fuzeile"/>
          <w:jc w:val="right"/>
          <w:rPr>
            <w:rFonts w:cs="Arial"/>
          </w:rPr>
        </w:pPr>
        <w:r w:rsidRPr="00744AC0">
          <w:rPr>
            <w:rFonts w:cs="Arial"/>
          </w:rPr>
          <w:fldChar w:fldCharType="begin"/>
        </w:r>
        <w:r w:rsidRPr="00744AC0">
          <w:rPr>
            <w:rFonts w:cs="Arial"/>
          </w:rPr>
          <w:instrText>PAGE   \* MERGEFORMAT</w:instrText>
        </w:r>
        <w:r w:rsidRPr="00744AC0">
          <w:rPr>
            <w:rFonts w:cs="Arial"/>
          </w:rPr>
          <w:fldChar w:fldCharType="separate"/>
        </w:r>
        <w:r>
          <w:rPr>
            <w:rFonts w:cs="Arial"/>
            <w:noProof/>
          </w:rPr>
          <w:t>2</w:t>
        </w:r>
        <w:r w:rsidRPr="00744AC0">
          <w:rPr>
            <w:rFonts w:cs="Arial"/>
          </w:rPr>
          <w:fldChar w:fldCharType="end"/>
        </w:r>
      </w:p>
    </w:sdtContent>
  </w:sdt>
  <w:p w14:paraId="44D560B0" w14:textId="77777777" w:rsidR="00060866" w:rsidRDefault="000608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79AE" w14:textId="31621591" w:rsidR="00060866" w:rsidRDefault="000608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2C19" w14:textId="77777777" w:rsidR="00060866" w:rsidRDefault="00060866" w:rsidP="00744AC0">
      <w:r>
        <w:separator/>
      </w:r>
    </w:p>
  </w:footnote>
  <w:footnote w:type="continuationSeparator" w:id="0">
    <w:p w14:paraId="70D41FE4" w14:textId="77777777" w:rsidR="00060866" w:rsidRDefault="00060866" w:rsidP="0074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B2BC" w14:textId="7BC51765" w:rsidR="00060866" w:rsidRDefault="00060866" w:rsidP="00172D81">
    <w:pPr>
      <w:pStyle w:val="Kopfzeile"/>
      <w:pBdr>
        <w:bottom w:val="single" w:sz="4" w:space="1" w:color="auto"/>
      </w:pBdr>
      <w:jc w:val="right"/>
    </w:pPr>
    <w:r>
      <w:tab/>
    </w:r>
    <w:r>
      <w:tab/>
    </w:r>
    <w:sdt>
      <w:sdtPr>
        <w:id w:val="2019342446"/>
        <w:docPartObj>
          <w:docPartGallery w:val="Page Numbers (Top of Page)"/>
          <w:docPartUnique/>
        </w:docPartObj>
      </w:sdtPr>
      <w:sdtContent>
        <w:r>
          <w:fldChar w:fldCharType="begin"/>
        </w:r>
        <w:r>
          <w:instrText>PAGE   \* MERGEFORMAT</w:instrText>
        </w:r>
        <w:r>
          <w:fldChar w:fldCharType="separate"/>
        </w:r>
        <w:r w:rsidR="00F0194A">
          <w:rPr>
            <w:noProof/>
          </w:rPr>
          <w:t>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F130" w14:textId="565A5147" w:rsidR="00060866" w:rsidRDefault="00060866" w:rsidP="00795399">
    <w:pPr>
      <w:pStyle w:val="Kopfzeile"/>
      <w:pBdr>
        <w:bottom w:val="single" w:sz="4" w:space="1" w:color="auto"/>
      </w:pBdr>
      <w:jc w:val="right"/>
    </w:pPr>
    <w:fldSimple w:instr=" STYLEREF  &quot;Überschrift 1&quot;  \* MERGEFORMAT ">
      <w:r w:rsidR="00F0194A">
        <w:rPr>
          <w:noProof/>
        </w:rPr>
        <w:t>Arbeitsmaterialien</w:t>
      </w:r>
    </w:fldSimple>
    <w:r>
      <w:tab/>
    </w:r>
    <w:r>
      <w:tab/>
    </w:r>
    <w:sdt>
      <w:sdtPr>
        <w:id w:val="-1838139998"/>
        <w:docPartObj>
          <w:docPartGallery w:val="Page Numbers (Top of Page)"/>
          <w:docPartUnique/>
        </w:docPartObj>
      </w:sdtPr>
      <w:sdtContent>
        <w:r>
          <w:fldChar w:fldCharType="begin"/>
        </w:r>
        <w:r>
          <w:instrText>PAGE   \* MERGEFORMAT</w:instrText>
        </w:r>
        <w:r>
          <w:fldChar w:fldCharType="separate"/>
        </w:r>
        <w:r w:rsidR="00F0194A">
          <w:rPr>
            <w:noProof/>
          </w:rPr>
          <w:t>15</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3A"/>
    <w:multiLevelType w:val="hybridMultilevel"/>
    <w:tmpl w:val="6958F4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0C52F7"/>
    <w:multiLevelType w:val="hybridMultilevel"/>
    <w:tmpl w:val="314E0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613C0"/>
    <w:multiLevelType w:val="multilevel"/>
    <w:tmpl w:val="FF8EB172"/>
    <w:numStyleLink w:val="Formatvorlage1"/>
  </w:abstractNum>
  <w:abstractNum w:abstractNumId="3" w15:restartNumberingAfterBreak="0">
    <w:nsid w:val="05507D18"/>
    <w:multiLevelType w:val="hybridMultilevel"/>
    <w:tmpl w:val="87CAE740"/>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B5BD1"/>
    <w:multiLevelType w:val="hybridMultilevel"/>
    <w:tmpl w:val="5930009E"/>
    <w:lvl w:ilvl="0" w:tplc="F47E28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DB317C"/>
    <w:multiLevelType w:val="hybridMultilevel"/>
    <w:tmpl w:val="426A33F4"/>
    <w:lvl w:ilvl="0" w:tplc="1C4633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1E65E0"/>
    <w:multiLevelType w:val="hybridMultilevel"/>
    <w:tmpl w:val="0534EE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816063"/>
    <w:multiLevelType w:val="hybridMultilevel"/>
    <w:tmpl w:val="16BC9B64"/>
    <w:lvl w:ilvl="0" w:tplc="BAC843B6">
      <w:start w:val="1"/>
      <w:numFmt w:val="bullet"/>
      <w:lvlText w:val=""/>
      <w:lvlJc w:val="left"/>
      <w:pPr>
        <w:ind w:left="927" w:hanging="360"/>
      </w:pPr>
      <w:rPr>
        <w:rFonts w:ascii="Symbol" w:hAnsi="Symbol"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13391F79"/>
    <w:multiLevelType w:val="hybridMultilevel"/>
    <w:tmpl w:val="3AD67A24"/>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767F1D"/>
    <w:multiLevelType w:val="hybridMultilevel"/>
    <w:tmpl w:val="BE08B886"/>
    <w:lvl w:ilvl="0" w:tplc="7D383A1A">
      <w:start w:val="1"/>
      <w:numFmt w:val="bullet"/>
      <w:lvlText w:val="•"/>
      <w:lvlJc w:val="left"/>
      <w:pPr>
        <w:tabs>
          <w:tab w:val="num" w:pos="720"/>
        </w:tabs>
        <w:ind w:left="720" w:hanging="360"/>
      </w:pPr>
      <w:rPr>
        <w:rFonts w:ascii="Arial" w:hAnsi="Arial" w:hint="default"/>
      </w:rPr>
    </w:lvl>
    <w:lvl w:ilvl="1" w:tplc="5E6007F2" w:tentative="1">
      <w:start w:val="1"/>
      <w:numFmt w:val="bullet"/>
      <w:lvlText w:val="•"/>
      <w:lvlJc w:val="left"/>
      <w:pPr>
        <w:tabs>
          <w:tab w:val="num" w:pos="1440"/>
        </w:tabs>
        <w:ind w:left="1440" w:hanging="360"/>
      </w:pPr>
      <w:rPr>
        <w:rFonts w:ascii="Arial" w:hAnsi="Arial" w:hint="default"/>
      </w:rPr>
    </w:lvl>
    <w:lvl w:ilvl="2" w:tplc="35020F8A" w:tentative="1">
      <w:start w:val="1"/>
      <w:numFmt w:val="bullet"/>
      <w:lvlText w:val="•"/>
      <w:lvlJc w:val="left"/>
      <w:pPr>
        <w:tabs>
          <w:tab w:val="num" w:pos="2160"/>
        </w:tabs>
        <w:ind w:left="2160" w:hanging="360"/>
      </w:pPr>
      <w:rPr>
        <w:rFonts w:ascii="Arial" w:hAnsi="Arial" w:hint="default"/>
      </w:rPr>
    </w:lvl>
    <w:lvl w:ilvl="3" w:tplc="A3989616" w:tentative="1">
      <w:start w:val="1"/>
      <w:numFmt w:val="bullet"/>
      <w:lvlText w:val="•"/>
      <w:lvlJc w:val="left"/>
      <w:pPr>
        <w:tabs>
          <w:tab w:val="num" w:pos="2880"/>
        </w:tabs>
        <w:ind w:left="2880" w:hanging="360"/>
      </w:pPr>
      <w:rPr>
        <w:rFonts w:ascii="Arial" w:hAnsi="Arial" w:hint="default"/>
      </w:rPr>
    </w:lvl>
    <w:lvl w:ilvl="4" w:tplc="591AD0D4" w:tentative="1">
      <w:start w:val="1"/>
      <w:numFmt w:val="bullet"/>
      <w:lvlText w:val="•"/>
      <w:lvlJc w:val="left"/>
      <w:pPr>
        <w:tabs>
          <w:tab w:val="num" w:pos="3600"/>
        </w:tabs>
        <w:ind w:left="3600" w:hanging="360"/>
      </w:pPr>
      <w:rPr>
        <w:rFonts w:ascii="Arial" w:hAnsi="Arial" w:hint="default"/>
      </w:rPr>
    </w:lvl>
    <w:lvl w:ilvl="5" w:tplc="02967E76" w:tentative="1">
      <w:start w:val="1"/>
      <w:numFmt w:val="bullet"/>
      <w:lvlText w:val="•"/>
      <w:lvlJc w:val="left"/>
      <w:pPr>
        <w:tabs>
          <w:tab w:val="num" w:pos="4320"/>
        </w:tabs>
        <w:ind w:left="4320" w:hanging="360"/>
      </w:pPr>
      <w:rPr>
        <w:rFonts w:ascii="Arial" w:hAnsi="Arial" w:hint="default"/>
      </w:rPr>
    </w:lvl>
    <w:lvl w:ilvl="6" w:tplc="141CC2A2" w:tentative="1">
      <w:start w:val="1"/>
      <w:numFmt w:val="bullet"/>
      <w:lvlText w:val="•"/>
      <w:lvlJc w:val="left"/>
      <w:pPr>
        <w:tabs>
          <w:tab w:val="num" w:pos="5040"/>
        </w:tabs>
        <w:ind w:left="5040" w:hanging="360"/>
      </w:pPr>
      <w:rPr>
        <w:rFonts w:ascii="Arial" w:hAnsi="Arial" w:hint="default"/>
      </w:rPr>
    </w:lvl>
    <w:lvl w:ilvl="7" w:tplc="7084F748" w:tentative="1">
      <w:start w:val="1"/>
      <w:numFmt w:val="bullet"/>
      <w:lvlText w:val="•"/>
      <w:lvlJc w:val="left"/>
      <w:pPr>
        <w:tabs>
          <w:tab w:val="num" w:pos="5760"/>
        </w:tabs>
        <w:ind w:left="5760" w:hanging="360"/>
      </w:pPr>
      <w:rPr>
        <w:rFonts w:ascii="Arial" w:hAnsi="Arial" w:hint="default"/>
      </w:rPr>
    </w:lvl>
    <w:lvl w:ilvl="8" w:tplc="2CAC40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895736"/>
    <w:multiLevelType w:val="hybridMultilevel"/>
    <w:tmpl w:val="0A8844B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413C42"/>
    <w:multiLevelType w:val="hybridMultilevel"/>
    <w:tmpl w:val="0ED66612"/>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705275"/>
    <w:multiLevelType w:val="multilevel"/>
    <w:tmpl w:val="0A8844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D87920"/>
    <w:multiLevelType w:val="hybridMultilevel"/>
    <w:tmpl w:val="D8AE150A"/>
    <w:lvl w:ilvl="0" w:tplc="6568D652">
      <w:start w:val="1"/>
      <w:numFmt w:val="bullet"/>
      <w:lvlText w:val=""/>
      <w:lvlJc w:val="left"/>
      <w:pPr>
        <w:ind w:left="927" w:hanging="360"/>
      </w:pPr>
      <w:rPr>
        <w:rFonts w:ascii="Symbol" w:hAnsi="Symbol"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1D8106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CC7F7D"/>
    <w:multiLevelType w:val="hybridMultilevel"/>
    <w:tmpl w:val="5D2609E4"/>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94407"/>
    <w:multiLevelType w:val="multilevel"/>
    <w:tmpl w:val="5AFCCAA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90D1D80"/>
    <w:multiLevelType w:val="hybridMultilevel"/>
    <w:tmpl w:val="C4883C34"/>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4A68E2"/>
    <w:multiLevelType w:val="hybridMultilevel"/>
    <w:tmpl w:val="1F4E74C2"/>
    <w:lvl w:ilvl="0" w:tplc="13FE5FA6">
      <w:start w:val="1"/>
      <w:numFmt w:val="bullet"/>
      <w:lvlText w:val="•"/>
      <w:lvlJc w:val="left"/>
      <w:pPr>
        <w:tabs>
          <w:tab w:val="num" w:pos="720"/>
        </w:tabs>
        <w:ind w:left="720" w:hanging="360"/>
      </w:pPr>
      <w:rPr>
        <w:rFonts w:ascii="Arial" w:hAnsi="Arial" w:hint="default"/>
      </w:rPr>
    </w:lvl>
    <w:lvl w:ilvl="1" w:tplc="FCEE03A0" w:tentative="1">
      <w:start w:val="1"/>
      <w:numFmt w:val="bullet"/>
      <w:lvlText w:val="•"/>
      <w:lvlJc w:val="left"/>
      <w:pPr>
        <w:tabs>
          <w:tab w:val="num" w:pos="1440"/>
        </w:tabs>
        <w:ind w:left="1440" w:hanging="360"/>
      </w:pPr>
      <w:rPr>
        <w:rFonts w:ascii="Arial" w:hAnsi="Arial" w:hint="default"/>
      </w:rPr>
    </w:lvl>
    <w:lvl w:ilvl="2" w:tplc="5B32E542" w:tentative="1">
      <w:start w:val="1"/>
      <w:numFmt w:val="bullet"/>
      <w:lvlText w:val="•"/>
      <w:lvlJc w:val="left"/>
      <w:pPr>
        <w:tabs>
          <w:tab w:val="num" w:pos="2160"/>
        </w:tabs>
        <w:ind w:left="2160" w:hanging="360"/>
      </w:pPr>
      <w:rPr>
        <w:rFonts w:ascii="Arial" w:hAnsi="Arial" w:hint="default"/>
      </w:rPr>
    </w:lvl>
    <w:lvl w:ilvl="3" w:tplc="BAA0231A" w:tentative="1">
      <w:start w:val="1"/>
      <w:numFmt w:val="bullet"/>
      <w:lvlText w:val="•"/>
      <w:lvlJc w:val="left"/>
      <w:pPr>
        <w:tabs>
          <w:tab w:val="num" w:pos="2880"/>
        </w:tabs>
        <w:ind w:left="2880" w:hanging="360"/>
      </w:pPr>
      <w:rPr>
        <w:rFonts w:ascii="Arial" w:hAnsi="Arial" w:hint="default"/>
      </w:rPr>
    </w:lvl>
    <w:lvl w:ilvl="4" w:tplc="E95C1830" w:tentative="1">
      <w:start w:val="1"/>
      <w:numFmt w:val="bullet"/>
      <w:lvlText w:val="•"/>
      <w:lvlJc w:val="left"/>
      <w:pPr>
        <w:tabs>
          <w:tab w:val="num" w:pos="3600"/>
        </w:tabs>
        <w:ind w:left="3600" w:hanging="360"/>
      </w:pPr>
      <w:rPr>
        <w:rFonts w:ascii="Arial" w:hAnsi="Arial" w:hint="default"/>
      </w:rPr>
    </w:lvl>
    <w:lvl w:ilvl="5" w:tplc="4454C790" w:tentative="1">
      <w:start w:val="1"/>
      <w:numFmt w:val="bullet"/>
      <w:lvlText w:val="•"/>
      <w:lvlJc w:val="left"/>
      <w:pPr>
        <w:tabs>
          <w:tab w:val="num" w:pos="4320"/>
        </w:tabs>
        <w:ind w:left="4320" w:hanging="360"/>
      </w:pPr>
      <w:rPr>
        <w:rFonts w:ascii="Arial" w:hAnsi="Arial" w:hint="default"/>
      </w:rPr>
    </w:lvl>
    <w:lvl w:ilvl="6" w:tplc="798450D6" w:tentative="1">
      <w:start w:val="1"/>
      <w:numFmt w:val="bullet"/>
      <w:lvlText w:val="•"/>
      <w:lvlJc w:val="left"/>
      <w:pPr>
        <w:tabs>
          <w:tab w:val="num" w:pos="5040"/>
        </w:tabs>
        <w:ind w:left="5040" w:hanging="360"/>
      </w:pPr>
      <w:rPr>
        <w:rFonts w:ascii="Arial" w:hAnsi="Arial" w:hint="default"/>
      </w:rPr>
    </w:lvl>
    <w:lvl w:ilvl="7" w:tplc="AA52A470" w:tentative="1">
      <w:start w:val="1"/>
      <w:numFmt w:val="bullet"/>
      <w:lvlText w:val="•"/>
      <w:lvlJc w:val="left"/>
      <w:pPr>
        <w:tabs>
          <w:tab w:val="num" w:pos="5760"/>
        </w:tabs>
        <w:ind w:left="5760" w:hanging="360"/>
      </w:pPr>
      <w:rPr>
        <w:rFonts w:ascii="Arial" w:hAnsi="Arial" w:hint="default"/>
      </w:rPr>
    </w:lvl>
    <w:lvl w:ilvl="8" w:tplc="0ABAD1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567EFA"/>
    <w:multiLevelType w:val="multilevel"/>
    <w:tmpl w:val="FF8EB172"/>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FD1F01"/>
    <w:multiLevelType w:val="hybridMultilevel"/>
    <w:tmpl w:val="52E828CA"/>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5B3431"/>
    <w:multiLevelType w:val="multilevel"/>
    <w:tmpl w:val="E9BC776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A71B3D"/>
    <w:multiLevelType w:val="multilevel"/>
    <w:tmpl w:val="FF8EB172"/>
    <w:styleLink w:val="Formatvorlage1"/>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BF324B"/>
    <w:multiLevelType w:val="hybridMultilevel"/>
    <w:tmpl w:val="5936E136"/>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0A4E2B"/>
    <w:multiLevelType w:val="hybridMultilevel"/>
    <w:tmpl w:val="F77A931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0A7FD0"/>
    <w:multiLevelType w:val="hybridMultilevel"/>
    <w:tmpl w:val="8B722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F653CB"/>
    <w:multiLevelType w:val="hybridMultilevel"/>
    <w:tmpl w:val="58AE8CA8"/>
    <w:lvl w:ilvl="0" w:tplc="8DA224E0">
      <w:start w:val="3"/>
      <w:numFmt w:val="bullet"/>
      <w:lvlText w:val="-"/>
      <w:lvlJc w:val="left"/>
      <w:pPr>
        <w:ind w:left="927" w:hanging="360"/>
      </w:pPr>
      <w:rPr>
        <w:rFonts w:ascii="Arial" w:eastAsia="Times New Roman" w:hAnsi="Arial" w:cs="Arial"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42737B62"/>
    <w:multiLevelType w:val="hybridMultilevel"/>
    <w:tmpl w:val="415E3EB2"/>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942DE"/>
    <w:multiLevelType w:val="multilevel"/>
    <w:tmpl w:val="22A6BD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49F17389"/>
    <w:multiLevelType w:val="hybridMultilevel"/>
    <w:tmpl w:val="1CA8D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C51B48"/>
    <w:multiLevelType w:val="hybridMultilevel"/>
    <w:tmpl w:val="98E2B724"/>
    <w:lvl w:ilvl="0" w:tplc="3C5612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6E0D72"/>
    <w:multiLevelType w:val="multilevel"/>
    <w:tmpl w:val="E28EE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D8117CB"/>
    <w:multiLevelType w:val="hybridMultilevel"/>
    <w:tmpl w:val="E9BC776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DFB61E7"/>
    <w:multiLevelType w:val="hybridMultilevel"/>
    <w:tmpl w:val="CB24C2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1E74622"/>
    <w:multiLevelType w:val="hybridMultilevel"/>
    <w:tmpl w:val="6604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03621B"/>
    <w:multiLevelType w:val="hybridMultilevel"/>
    <w:tmpl w:val="11FE8D66"/>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5705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0559B6"/>
    <w:multiLevelType w:val="hybridMultilevel"/>
    <w:tmpl w:val="B434A9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F13C85"/>
    <w:multiLevelType w:val="hybridMultilevel"/>
    <w:tmpl w:val="141CDA8C"/>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0A447F"/>
    <w:multiLevelType w:val="hybridMultilevel"/>
    <w:tmpl w:val="E552F958"/>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1C6709"/>
    <w:multiLevelType w:val="hybridMultilevel"/>
    <w:tmpl w:val="0A7A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2"/>
  </w:num>
  <w:num w:numId="4">
    <w:abstractNumId w:val="6"/>
  </w:num>
  <w:num w:numId="5">
    <w:abstractNumId w:val="27"/>
  </w:num>
  <w:num w:numId="6">
    <w:abstractNumId w:val="32"/>
  </w:num>
  <w:num w:numId="7">
    <w:abstractNumId w:val="21"/>
  </w:num>
  <w:num w:numId="8">
    <w:abstractNumId w:val="37"/>
  </w:num>
  <w:num w:numId="9">
    <w:abstractNumId w:val="3"/>
  </w:num>
  <w:num w:numId="10">
    <w:abstractNumId w:val="15"/>
  </w:num>
  <w:num w:numId="11">
    <w:abstractNumId w:val="0"/>
  </w:num>
  <w:num w:numId="12">
    <w:abstractNumId w:val="25"/>
  </w:num>
  <w:num w:numId="13">
    <w:abstractNumId w:val="34"/>
  </w:num>
  <w:num w:numId="14">
    <w:abstractNumId w:val="29"/>
  </w:num>
  <w:num w:numId="15">
    <w:abstractNumId w:val="40"/>
  </w:num>
  <w:num w:numId="16">
    <w:abstractNumId w:val="1"/>
  </w:num>
  <w:num w:numId="17">
    <w:abstractNumId w:val="16"/>
  </w:num>
  <w:num w:numId="18">
    <w:abstractNumId w:val="2"/>
  </w:num>
  <w:num w:numId="19">
    <w:abstractNumId w:val="22"/>
  </w:num>
  <w:num w:numId="20">
    <w:abstractNumId w:val="19"/>
  </w:num>
  <w:num w:numId="21">
    <w:abstractNumId w:val="36"/>
  </w:num>
  <w:num w:numId="22">
    <w:abstractNumId w:val="14"/>
  </w:num>
  <w:num w:numId="23">
    <w:abstractNumId w:val="5"/>
  </w:num>
  <w:num w:numId="24">
    <w:abstractNumId w:val="28"/>
  </w:num>
  <w:num w:numId="25">
    <w:abstractNumId w:val="28"/>
    <w:lvlOverride w:ilvl="0">
      <w:lvl w:ilvl="0">
        <w:start w:val="1"/>
        <w:numFmt w:val="decimal"/>
        <w:pStyle w:val="berschrift1"/>
        <w:lvlText w:val="%1."/>
        <w:lvlJc w:val="left"/>
        <w:pPr>
          <w:ind w:left="357" w:hanging="357"/>
        </w:pPr>
        <w:rPr>
          <w:rFonts w:hint="default"/>
        </w:rPr>
      </w:lvl>
    </w:lvlOverride>
    <w:lvlOverride w:ilvl="1">
      <w:lvl w:ilvl="1">
        <w:start w:val="1"/>
        <w:numFmt w:val="decimal"/>
        <w:pStyle w:val="berschrift2"/>
        <w:isLgl/>
        <w:lvlText w:val="%1.%2."/>
        <w:lvlJc w:val="left"/>
        <w:pPr>
          <w:ind w:left="714" w:hanging="357"/>
        </w:pPr>
        <w:rPr>
          <w:rFonts w:hint="default"/>
        </w:rPr>
      </w:lvl>
    </w:lvlOverride>
    <w:lvlOverride w:ilvl="2">
      <w:lvl w:ilvl="2">
        <w:start w:val="1"/>
        <w:numFmt w:val="decimal"/>
        <w:pStyle w:val="berschrift3"/>
        <w:lvlText w:val="%1.%2.%3."/>
        <w:lvlJc w:val="left"/>
        <w:pPr>
          <w:ind w:left="1071" w:hanging="357"/>
        </w:pPr>
        <w:rPr>
          <w:rFonts w:hint="default"/>
        </w:rPr>
      </w:lvl>
    </w:lvlOverride>
    <w:lvlOverride w:ilvl="3">
      <w:lvl w:ilvl="3">
        <w:start w:val="1"/>
        <w:numFmt w:val="decimal"/>
        <w:pStyle w:val="berschrift4"/>
        <w:lvlText w:val="%1.%2.%3.%4."/>
        <w:lvlJc w:val="left"/>
        <w:pPr>
          <w:ind w:left="1428" w:hanging="357"/>
        </w:pPr>
        <w:rPr>
          <w:rFonts w:hint="default"/>
        </w:rPr>
      </w:lvl>
    </w:lvlOverride>
    <w:lvlOverride w:ilvl="4">
      <w:lvl w:ilvl="4">
        <w:start w:val="1"/>
        <w:numFmt w:val="decimal"/>
        <w:pStyle w:val="berschrift5"/>
        <w:lvlText w:val="%1.%2.%3.%4.%5."/>
        <w:lvlJc w:val="left"/>
        <w:pPr>
          <w:ind w:left="1785" w:hanging="357"/>
        </w:pPr>
        <w:rPr>
          <w:rFonts w:hint="default"/>
        </w:rPr>
      </w:lvl>
    </w:lvlOverride>
    <w:lvlOverride w:ilvl="5">
      <w:lvl w:ilvl="5">
        <w:start w:val="1"/>
        <w:numFmt w:val="decimal"/>
        <w:pStyle w:val="berschrift6"/>
        <w:lvlText w:val="%1.%2.%3.%4.%5.%6."/>
        <w:lvlJc w:val="left"/>
        <w:pPr>
          <w:ind w:left="2142" w:hanging="357"/>
        </w:pPr>
        <w:rPr>
          <w:rFonts w:hint="default"/>
        </w:rPr>
      </w:lvl>
    </w:lvlOverride>
    <w:lvlOverride w:ilvl="6">
      <w:lvl w:ilvl="6">
        <w:start w:val="1"/>
        <w:numFmt w:val="decimal"/>
        <w:pStyle w:val="berschrift7"/>
        <w:lvlText w:val="%1.%2.%3.%4.%5.%6.%7."/>
        <w:lvlJc w:val="left"/>
        <w:pPr>
          <w:ind w:left="2499" w:hanging="357"/>
        </w:pPr>
        <w:rPr>
          <w:rFonts w:hint="default"/>
        </w:rPr>
      </w:lvl>
    </w:lvlOverride>
    <w:lvlOverride w:ilvl="7">
      <w:lvl w:ilvl="7">
        <w:start w:val="1"/>
        <w:numFmt w:val="decimal"/>
        <w:pStyle w:val="berschrift8"/>
        <w:lvlText w:val="%1.%2.%3.%4.%5.%6.%7.%8."/>
        <w:lvlJc w:val="left"/>
        <w:pPr>
          <w:ind w:left="2856" w:hanging="357"/>
        </w:pPr>
        <w:rPr>
          <w:rFonts w:hint="default"/>
        </w:rPr>
      </w:lvl>
    </w:lvlOverride>
    <w:lvlOverride w:ilvl="8">
      <w:lvl w:ilvl="8">
        <w:start w:val="1"/>
        <w:numFmt w:val="decimal"/>
        <w:pStyle w:val="berschrift9"/>
        <w:lvlText w:val="%1.%2.%3.%4.%5.%6.%7.%8.%9."/>
        <w:lvlJc w:val="left"/>
        <w:pPr>
          <w:ind w:left="3213" w:hanging="357"/>
        </w:pPr>
        <w:rPr>
          <w:rFonts w:hint="default"/>
        </w:rPr>
      </w:lvl>
    </w:lvlOverride>
  </w:num>
  <w:num w:numId="26">
    <w:abstractNumId w:val="26"/>
  </w:num>
  <w:num w:numId="27">
    <w:abstractNumId w:val="4"/>
  </w:num>
  <w:num w:numId="28">
    <w:abstractNumId w:val="30"/>
  </w:num>
  <w:num w:numId="29">
    <w:abstractNumId w:val="9"/>
  </w:num>
  <w:num w:numId="30">
    <w:abstractNumId w:val="24"/>
  </w:num>
  <w:num w:numId="31">
    <w:abstractNumId w:val="18"/>
  </w:num>
  <w:num w:numId="32">
    <w:abstractNumId w:val="11"/>
  </w:num>
  <w:num w:numId="33">
    <w:abstractNumId w:val="39"/>
  </w:num>
  <w:num w:numId="34">
    <w:abstractNumId w:val="35"/>
  </w:num>
  <w:num w:numId="35">
    <w:abstractNumId w:val="23"/>
  </w:num>
  <w:num w:numId="36">
    <w:abstractNumId w:val="38"/>
  </w:num>
  <w:num w:numId="37">
    <w:abstractNumId w:val="20"/>
  </w:num>
  <w:num w:numId="38">
    <w:abstractNumId w:val="17"/>
  </w:num>
  <w:num w:numId="39">
    <w:abstractNumId w:val="13"/>
  </w:num>
  <w:num w:numId="40">
    <w:abstractNumId w:val="7"/>
  </w:num>
  <w:num w:numId="41">
    <w:abstractNumId w:val="3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1"/>
    <w:rsid w:val="00017AD4"/>
    <w:rsid w:val="00031BA6"/>
    <w:rsid w:val="0005697B"/>
    <w:rsid w:val="00056DC9"/>
    <w:rsid w:val="00060866"/>
    <w:rsid w:val="00060E68"/>
    <w:rsid w:val="00082112"/>
    <w:rsid w:val="00083F8C"/>
    <w:rsid w:val="00094BF8"/>
    <w:rsid w:val="000A08B3"/>
    <w:rsid w:val="000B70B6"/>
    <w:rsid w:val="000C504C"/>
    <w:rsid w:val="000D415A"/>
    <w:rsid w:val="000E09C6"/>
    <w:rsid w:val="001115A8"/>
    <w:rsid w:val="001222D0"/>
    <w:rsid w:val="00172D81"/>
    <w:rsid w:val="0018028C"/>
    <w:rsid w:val="00195E5F"/>
    <w:rsid w:val="001966DA"/>
    <w:rsid w:val="001A6F20"/>
    <w:rsid w:val="001C15BF"/>
    <w:rsid w:val="002141E8"/>
    <w:rsid w:val="00220908"/>
    <w:rsid w:val="00227ECB"/>
    <w:rsid w:val="00250C64"/>
    <w:rsid w:val="0025166E"/>
    <w:rsid w:val="00261764"/>
    <w:rsid w:val="0028045E"/>
    <w:rsid w:val="00285456"/>
    <w:rsid w:val="002A0D3A"/>
    <w:rsid w:val="002C09D5"/>
    <w:rsid w:val="002C4CDB"/>
    <w:rsid w:val="002D3932"/>
    <w:rsid w:val="002E22BF"/>
    <w:rsid w:val="002E3B5C"/>
    <w:rsid w:val="002E529B"/>
    <w:rsid w:val="002E72E3"/>
    <w:rsid w:val="00310994"/>
    <w:rsid w:val="0031772E"/>
    <w:rsid w:val="003248D8"/>
    <w:rsid w:val="00326622"/>
    <w:rsid w:val="00326CF8"/>
    <w:rsid w:val="00334FC7"/>
    <w:rsid w:val="00335373"/>
    <w:rsid w:val="00341458"/>
    <w:rsid w:val="003600C0"/>
    <w:rsid w:val="003862E2"/>
    <w:rsid w:val="00391431"/>
    <w:rsid w:val="00396DA8"/>
    <w:rsid w:val="003A25F5"/>
    <w:rsid w:val="004107AA"/>
    <w:rsid w:val="00425E00"/>
    <w:rsid w:val="00436ECD"/>
    <w:rsid w:val="00436FE9"/>
    <w:rsid w:val="004523DA"/>
    <w:rsid w:val="0045503C"/>
    <w:rsid w:val="0045781C"/>
    <w:rsid w:val="00463985"/>
    <w:rsid w:val="00466E67"/>
    <w:rsid w:val="004A48C1"/>
    <w:rsid w:val="004B6BAA"/>
    <w:rsid w:val="004D242D"/>
    <w:rsid w:val="004D3C5D"/>
    <w:rsid w:val="004E068B"/>
    <w:rsid w:val="004F48B0"/>
    <w:rsid w:val="00505218"/>
    <w:rsid w:val="00515831"/>
    <w:rsid w:val="005266D4"/>
    <w:rsid w:val="00545BF4"/>
    <w:rsid w:val="005502A3"/>
    <w:rsid w:val="00555F5D"/>
    <w:rsid w:val="005566BA"/>
    <w:rsid w:val="00557660"/>
    <w:rsid w:val="0056249C"/>
    <w:rsid w:val="005647CE"/>
    <w:rsid w:val="0056781D"/>
    <w:rsid w:val="00582B43"/>
    <w:rsid w:val="005947A5"/>
    <w:rsid w:val="00596A91"/>
    <w:rsid w:val="005B0372"/>
    <w:rsid w:val="005C2391"/>
    <w:rsid w:val="005D6409"/>
    <w:rsid w:val="005E315D"/>
    <w:rsid w:val="005E7B2C"/>
    <w:rsid w:val="005F33D8"/>
    <w:rsid w:val="005F5762"/>
    <w:rsid w:val="00600CDE"/>
    <w:rsid w:val="00614469"/>
    <w:rsid w:val="00624D13"/>
    <w:rsid w:val="00631197"/>
    <w:rsid w:val="00662698"/>
    <w:rsid w:val="0068505F"/>
    <w:rsid w:val="00695F99"/>
    <w:rsid w:val="006A639B"/>
    <w:rsid w:val="006C2BBA"/>
    <w:rsid w:val="006C76A5"/>
    <w:rsid w:val="006D0009"/>
    <w:rsid w:val="006E493D"/>
    <w:rsid w:val="006F746A"/>
    <w:rsid w:val="006F7823"/>
    <w:rsid w:val="007018C1"/>
    <w:rsid w:val="00724B7C"/>
    <w:rsid w:val="0072726D"/>
    <w:rsid w:val="00727B7C"/>
    <w:rsid w:val="00727C43"/>
    <w:rsid w:val="00741E06"/>
    <w:rsid w:val="00744AC0"/>
    <w:rsid w:val="007732B9"/>
    <w:rsid w:val="00782BF9"/>
    <w:rsid w:val="00795399"/>
    <w:rsid w:val="007A668A"/>
    <w:rsid w:val="007C5A39"/>
    <w:rsid w:val="007C6670"/>
    <w:rsid w:val="007D189C"/>
    <w:rsid w:val="007D35F6"/>
    <w:rsid w:val="007D5166"/>
    <w:rsid w:val="007E3B04"/>
    <w:rsid w:val="007F356F"/>
    <w:rsid w:val="00820FD4"/>
    <w:rsid w:val="0083355E"/>
    <w:rsid w:val="00852CBE"/>
    <w:rsid w:val="00870B62"/>
    <w:rsid w:val="00874152"/>
    <w:rsid w:val="00881D0D"/>
    <w:rsid w:val="008834A4"/>
    <w:rsid w:val="008A0893"/>
    <w:rsid w:val="008B22CF"/>
    <w:rsid w:val="008D575D"/>
    <w:rsid w:val="008F47AF"/>
    <w:rsid w:val="00916873"/>
    <w:rsid w:val="00926F94"/>
    <w:rsid w:val="00930C50"/>
    <w:rsid w:val="0094360B"/>
    <w:rsid w:val="00966C65"/>
    <w:rsid w:val="00981615"/>
    <w:rsid w:val="00984CD5"/>
    <w:rsid w:val="009D270D"/>
    <w:rsid w:val="009D7F75"/>
    <w:rsid w:val="00A2688F"/>
    <w:rsid w:val="00A33349"/>
    <w:rsid w:val="00A366BF"/>
    <w:rsid w:val="00A41F0E"/>
    <w:rsid w:val="00A60830"/>
    <w:rsid w:val="00A61520"/>
    <w:rsid w:val="00A803EC"/>
    <w:rsid w:val="00A824E4"/>
    <w:rsid w:val="00A9132D"/>
    <w:rsid w:val="00AA1BC3"/>
    <w:rsid w:val="00AA308E"/>
    <w:rsid w:val="00AA641F"/>
    <w:rsid w:val="00AB4DE7"/>
    <w:rsid w:val="00AD12D5"/>
    <w:rsid w:val="00AE6EB5"/>
    <w:rsid w:val="00AF1D1F"/>
    <w:rsid w:val="00AF519F"/>
    <w:rsid w:val="00B06A83"/>
    <w:rsid w:val="00B52817"/>
    <w:rsid w:val="00B54202"/>
    <w:rsid w:val="00BB0EB3"/>
    <w:rsid w:val="00BC69B9"/>
    <w:rsid w:val="00BE7F48"/>
    <w:rsid w:val="00C02D35"/>
    <w:rsid w:val="00C033A0"/>
    <w:rsid w:val="00C108BC"/>
    <w:rsid w:val="00C440F0"/>
    <w:rsid w:val="00C442A5"/>
    <w:rsid w:val="00C444F6"/>
    <w:rsid w:val="00C47251"/>
    <w:rsid w:val="00C52AAE"/>
    <w:rsid w:val="00C5701A"/>
    <w:rsid w:val="00C64074"/>
    <w:rsid w:val="00C8319D"/>
    <w:rsid w:val="00CA686F"/>
    <w:rsid w:val="00CC590A"/>
    <w:rsid w:val="00CF0F57"/>
    <w:rsid w:val="00CF5D80"/>
    <w:rsid w:val="00D00B8D"/>
    <w:rsid w:val="00D36D34"/>
    <w:rsid w:val="00D37EB2"/>
    <w:rsid w:val="00D736E7"/>
    <w:rsid w:val="00D84FD0"/>
    <w:rsid w:val="00D874AC"/>
    <w:rsid w:val="00D91D8B"/>
    <w:rsid w:val="00DB3C88"/>
    <w:rsid w:val="00DB778E"/>
    <w:rsid w:val="00DC2C92"/>
    <w:rsid w:val="00DC3D47"/>
    <w:rsid w:val="00DD65CC"/>
    <w:rsid w:val="00DE09E3"/>
    <w:rsid w:val="00E21B5D"/>
    <w:rsid w:val="00E47FE7"/>
    <w:rsid w:val="00E557AF"/>
    <w:rsid w:val="00E61C46"/>
    <w:rsid w:val="00E71E3D"/>
    <w:rsid w:val="00E8307F"/>
    <w:rsid w:val="00E84A9A"/>
    <w:rsid w:val="00EA1DCD"/>
    <w:rsid w:val="00EA452B"/>
    <w:rsid w:val="00EC26BD"/>
    <w:rsid w:val="00EC3D93"/>
    <w:rsid w:val="00EC61A7"/>
    <w:rsid w:val="00EC7F96"/>
    <w:rsid w:val="00ED00D4"/>
    <w:rsid w:val="00ED2704"/>
    <w:rsid w:val="00ED42FD"/>
    <w:rsid w:val="00EE4486"/>
    <w:rsid w:val="00EF0868"/>
    <w:rsid w:val="00EF304A"/>
    <w:rsid w:val="00F01624"/>
    <w:rsid w:val="00F0194A"/>
    <w:rsid w:val="00F079D2"/>
    <w:rsid w:val="00F22C1A"/>
    <w:rsid w:val="00F35F31"/>
    <w:rsid w:val="00F479EE"/>
    <w:rsid w:val="00F54840"/>
    <w:rsid w:val="00F66B6E"/>
    <w:rsid w:val="00F856D0"/>
    <w:rsid w:val="00FB0A53"/>
    <w:rsid w:val="00FB3A84"/>
    <w:rsid w:val="00FC5F8A"/>
    <w:rsid w:val="00FD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8B52CE"/>
  <w15:docId w15:val="{7F9BEFAF-F3B4-4E6F-A2CC-6C7E45C6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70D"/>
    <w:pPr>
      <w:spacing w:line="312" w:lineRule="auto"/>
    </w:pPr>
    <w:rPr>
      <w:rFonts w:ascii="Arial" w:hAnsi="Arial"/>
      <w:sz w:val="24"/>
    </w:rPr>
  </w:style>
  <w:style w:type="paragraph" w:styleId="berschrift1">
    <w:name w:val="heading 1"/>
    <w:basedOn w:val="Standard"/>
    <w:link w:val="berschrift1Zchn"/>
    <w:uiPriority w:val="9"/>
    <w:qFormat/>
    <w:rsid w:val="006D0009"/>
    <w:pPr>
      <w:numPr>
        <w:numId w:val="24"/>
      </w:numPr>
      <w:spacing w:before="600" w:after="240" w:line="240" w:lineRule="exact"/>
      <w:outlineLvl w:val="0"/>
    </w:pPr>
    <w:rPr>
      <w:b/>
      <w:bCs/>
      <w:kern w:val="36"/>
      <w:sz w:val="32"/>
      <w:szCs w:val="48"/>
    </w:rPr>
  </w:style>
  <w:style w:type="paragraph" w:styleId="berschrift2">
    <w:name w:val="heading 2"/>
    <w:basedOn w:val="berschrift20"/>
    <w:next w:val="Standard"/>
    <w:link w:val="berschrift2Zchn"/>
    <w:uiPriority w:val="9"/>
    <w:unhideWhenUsed/>
    <w:qFormat/>
    <w:rsid w:val="00C444F6"/>
    <w:pPr>
      <w:numPr>
        <w:numId w:val="24"/>
      </w:numPr>
      <w:spacing w:before="360" w:after="120"/>
      <w:outlineLvl w:val="1"/>
    </w:pPr>
    <w:rPr>
      <w:sz w:val="28"/>
    </w:rPr>
  </w:style>
  <w:style w:type="paragraph" w:styleId="berschrift3">
    <w:name w:val="heading 3"/>
    <w:basedOn w:val="Standard"/>
    <w:next w:val="Standard"/>
    <w:link w:val="berschrift3Zchn"/>
    <w:uiPriority w:val="9"/>
    <w:unhideWhenUsed/>
    <w:qFormat/>
    <w:rsid w:val="005D6409"/>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8307F"/>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8307F"/>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8307F"/>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8307F"/>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8307F"/>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307F"/>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132D"/>
    <w:rPr>
      <w:rFonts w:ascii="Tahoma" w:hAnsi="Tahoma" w:cs="Tahoma"/>
      <w:sz w:val="16"/>
      <w:szCs w:val="16"/>
    </w:rPr>
  </w:style>
  <w:style w:type="paragraph" w:customStyle="1" w:styleId="Default">
    <w:name w:val="Default"/>
    <w:rsid w:val="002C4CDB"/>
    <w:pPr>
      <w:autoSpaceDE w:val="0"/>
      <w:autoSpaceDN w:val="0"/>
      <w:adjustRightInd w:val="0"/>
    </w:pPr>
    <w:rPr>
      <w:rFonts w:ascii="Arial" w:hAnsi="Arial" w:cs="Arial"/>
      <w:color w:val="000000"/>
      <w:sz w:val="24"/>
      <w:szCs w:val="24"/>
    </w:rPr>
  </w:style>
  <w:style w:type="character" w:customStyle="1" w:styleId="berschrift1Zchn">
    <w:name w:val="Überschrift 1 Zchn"/>
    <w:link w:val="berschrift1"/>
    <w:uiPriority w:val="9"/>
    <w:rsid w:val="006D0009"/>
    <w:rPr>
      <w:rFonts w:ascii="Arial" w:hAnsi="Arial"/>
      <w:b/>
      <w:bCs/>
      <w:kern w:val="36"/>
      <w:sz w:val="32"/>
      <w:szCs w:val="48"/>
    </w:rPr>
  </w:style>
  <w:style w:type="table" w:styleId="Tabellenraster">
    <w:name w:val="Table Grid"/>
    <w:basedOn w:val="NormaleTabelle"/>
    <w:uiPriority w:val="59"/>
    <w:rsid w:val="00E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816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basedOn w:val="Absatz-Standardschriftart"/>
    <w:uiPriority w:val="99"/>
    <w:semiHidden/>
    <w:rsid w:val="00463985"/>
    <w:rPr>
      <w:color w:val="808080"/>
    </w:rPr>
  </w:style>
  <w:style w:type="character" w:styleId="Kommentarzeichen">
    <w:name w:val="annotation reference"/>
    <w:basedOn w:val="Absatz-Standardschriftart"/>
    <w:uiPriority w:val="99"/>
    <w:semiHidden/>
    <w:unhideWhenUsed/>
    <w:rsid w:val="006F746A"/>
    <w:rPr>
      <w:sz w:val="16"/>
      <w:szCs w:val="16"/>
    </w:rPr>
  </w:style>
  <w:style w:type="paragraph" w:styleId="Kommentartext">
    <w:name w:val="annotation text"/>
    <w:basedOn w:val="Standard"/>
    <w:link w:val="KommentartextZchn"/>
    <w:uiPriority w:val="99"/>
    <w:semiHidden/>
    <w:unhideWhenUsed/>
    <w:rsid w:val="006F746A"/>
  </w:style>
  <w:style w:type="character" w:customStyle="1" w:styleId="KommentartextZchn">
    <w:name w:val="Kommentartext Zchn"/>
    <w:basedOn w:val="Absatz-Standardschriftart"/>
    <w:link w:val="Kommentartext"/>
    <w:uiPriority w:val="99"/>
    <w:semiHidden/>
    <w:rsid w:val="006F746A"/>
  </w:style>
  <w:style w:type="paragraph" w:styleId="Kommentarthema">
    <w:name w:val="annotation subject"/>
    <w:basedOn w:val="Kommentartext"/>
    <w:next w:val="Kommentartext"/>
    <w:link w:val="KommentarthemaZchn"/>
    <w:uiPriority w:val="99"/>
    <w:semiHidden/>
    <w:unhideWhenUsed/>
    <w:rsid w:val="006F746A"/>
    <w:rPr>
      <w:b/>
      <w:bCs/>
    </w:rPr>
  </w:style>
  <w:style w:type="character" w:customStyle="1" w:styleId="KommentarthemaZchn">
    <w:name w:val="Kommentarthema Zchn"/>
    <w:basedOn w:val="KommentartextZchn"/>
    <w:link w:val="Kommentarthema"/>
    <w:uiPriority w:val="99"/>
    <w:semiHidden/>
    <w:rsid w:val="006F746A"/>
    <w:rPr>
      <w:b/>
      <w:bCs/>
    </w:rPr>
  </w:style>
  <w:style w:type="paragraph" w:styleId="Listenabsatz">
    <w:name w:val="List Paragraph"/>
    <w:basedOn w:val="Standard"/>
    <w:uiPriority w:val="34"/>
    <w:qFormat/>
    <w:rsid w:val="00391431"/>
    <w:pPr>
      <w:ind w:left="720"/>
      <w:contextualSpacing/>
    </w:pPr>
  </w:style>
  <w:style w:type="paragraph" w:styleId="Kopfzeile">
    <w:name w:val="header"/>
    <w:basedOn w:val="Standard"/>
    <w:link w:val="KopfzeileZchn"/>
    <w:uiPriority w:val="99"/>
    <w:unhideWhenUsed/>
    <w:rsid w:val="00744AC0"/>
    <w:pPr>
      <w:tabs>
        <w:tab w:val="center" w:pos="4536"/>
        <w:tab w:val="right" w:pos="9072"/>
      </w:tabs>
    </w:pPr>
  </w:style>
  <w:style w:type="character" w:customStyle="1" w:styleId="KopfzeileZchn">
    <w:name w:val="Kopfzeile Zchn"/>
    <w:basedOn w:val="Absatz-Standardschriftart"/>
    <w:link w:val="Kopfzeile"/>
    <w:uiPriority w:val="99"/>
    <w:rsid w:val="00744AC0"/>
  </w:style>
  <w:style w:type="paragraph" w:styleId="Fuzeile">
    <w:name w:val="footer"/>
    <w:basedOn w:val="Standard"/>
    <w:link w:val="FuzeileZchn"/>
    <w:uiPriority w:val="99"/>
    <w:unhideWhenUsed/>
    <w:rsid w:val="00744AC0"/>
    <w:pPr>
      <w:tabs>
        <w:tab w:val="center" w:pos="4536"/>
        <w:tab w:val="right" w:pos="9072"/>
      </w:tabs>
    </w:pPr>
  </w:style>
  <w:style w:type="character" w:customStyle="1" w:styleId="FuzeileZchn">
    <w:name w:val="Fußzeile Zchn"/>
    <w:basedOn w:val="Absatz-Standardschriftart"/>
    <w:link w:val="Fuzeile"/>
    <w:uiPriority w:val="99"/>
    <w:rsid w:val="00744AC0"/>
  </w:style>
  <w:style w:type="paragraph" w:styleId="NurText">
    <w:name w:val="Plain Text"/>
    <w:basedOn w:val="Standard"/>
    <w:link w:val="NurTextZchn"/>
    <w:uiPriority w:val="99"/>
    <w:unhideWhenUsed/>
    <w:rsid w:val="00326CF8"/>
    <w:rPr>
      <w:rFonts w:eastAsiaTheme="minorHAnsi" w:cs="Arial"/>
      <w:sz w:val="22"/>
      <w:szCs w:val="22"/>
    </w:rPr>
  </w:style>
  <w:style w:type="character" w:customStyle="1" w:styleId="NurTextZchn">
    <w:name w:val="Nur Text Zchn"/>
    <w:basedOn w:val="Absatz-Standardschriftart"/>
    <w:link w:val="NurText"/>
    <w:uiPriority w:val="99"/>
    <w:rsid w:val="00326CF8"/>
    <w:rPr>
      <w:rFonts w:ascii="Arial" w:eastAsiaTheme="minorHAnsi" w:hAnsi="Arial" w:cs="Arial"/>
      <w:sz w:val="22"/>
      <w:szCs w:val="22"/>
    </w:rPr>
  </w:style>
  <w:style w:type="numbering" w:customStyle="1" w:styleId="Formatvorlage1">
    <w:name w:val="Formatvorlage1"/>
    <w:uiPriority w:val="99"/>
    <w:rsid w:val="00083F8C"/>
    <w:pPr>
      <w:numPr>
        <w:numId w:val="19"/>
      </w:numPr>
    </w:pPr>
  </w:style>
  <w:style w:type="paragraph" w:customStyle="1" w:styleId="berschrift20">
    <w:name w:val="Überschrift 2."/>
    <w:basedOn w:val="berschrift1"/>
    <w:link w:val="berschrift2Zchn0"/>
    <w:rsid w:val="001115A8"/>
    <w:pPr>
      <w:numPr>
        <w:ilvl w:val="1"/>
        <w:numId w:val="0"/>
      </w:numPr>
    </w:pPr>
  </w:style>
  <w:style w:type="paragraph" w:styleId="Titel">
    <w:name w:val="Title"/>
    <w:basedOn w:val="Standard"/>
    <w:next w:val="Standard"/>
    <w:link w:val="TitelZchn"/>
    <w:uiPriority w:val="10"/>
    <w:qFormat/>
    <w:rsid w:val="00111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0">
    <w:name w:val="Überschrift 2. Zchn"/>
    <w:basedOn w:val="berschrift1Zchn"/>
    <w:link w:val="berschrift20"/>
    <w:rsid w:val="001115A8"/>
    <w:rPr>
      <w:rFonts w:ascii="Arial" w:hAnsi="Arial"/>
      <w:b/>
      <w:bCs/>
      <w:kern w:val="36"/>
      <w:sz w:val="32"/>
      <w:szCs w:val="48"/>
    </w:rPr>
  </w:style>
  <w:style w:type="character" w:customStyle="1" w:styleId="TitelZchn">
    <w:name w:val="Titel Zchn"/>
    <w:basedOn w:val="Absatz-Standardschriftart"/>
    <w:link w:val="Titel"/>
    <w:uiPriority w:val="10"/>
    <w:rsid w:val="001115A8"/>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D6409"/>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C444F6"/>
    <w:rPr>
      <w:rFonts w:ascii="Arial" w:hAnsi="Arial"/>
      <w:b/>
      <w:bCs/>
      <w:kern w:val="36"/>
      <w:sz w:val="28"/>
      <w:szCs w:val="48"/>
    </w:rPr>
  </w:style>
  <w:style w:type="paragraph" w:styleId="Inhaltsverzeichnisberschrift">
    <w:name w:val="TOC Heading"/>
    <w:basedOn w:val="berschrift1"/>
    <w:next w:val="Standard"/>
    <w:uiPriority w:val="39"/>
    <w:semiHidden/>
    <w:unhideWhenUsed/>
    <w:qFormat/>
    <w:rsid w:val="00EA1DCD"/>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A1DCD"/>
    <w:pPr>
      <w:spacing w:after="100"/>
    </w:pPr>
  </w:style>
  <w:style w:type="paragraph" w:styleId="Verzeichnis2">
    <w:name w:val="toc 2"/>
    <w:basedOn w:val="Standard"/>
    <w:next w:val="Standard"/>
    <w:autoRedefine/>
    <w:uiPriority w:val="39"/>
    <w:unhideWhenUsed/>
    <w:rsid w:val="00EA1DCD"/>
    <w:pPr>
      <w:spacing w:after="100"/>
      <w:ind w:left="240"/>
    </w:pPr>
  </w:style>
  <w:style w:type="character" w:styleId="Hyperlink">
    <w:name w:val="Hyperlink"/>
    <w:basedOn w:val="Absatz-Standardschriftart"/>
    <w:uiPriority w:val="99"/>
    <w:unhideWhenUsed/>
    <w:rsid w:val="00EA1DCD"/>
    <w:rPr>
      <w:color w:val="0000FF" w:themeColor="hyperlink"/>
      <w:u w:val="single"/>
    </w:rPr>
  </w:style>
  <w:style w:type="paragraph" w:styleId="Beschriftung">
    <w:name w:val="caption"/>
    <w:basedOn w:val="Standard"/>
    <w:next w:val="Standard"/>
    <w:link w:val="BeschriftungZchn"/>
    <w:uiPriority w:val="35"/>
    <w:unhideWhenUsed/>
    <w:qFormat/>
    <w:rsid w:val="00EF304A"/>
    <w:pPr>
      <w:spacing w:before="120" w:after="240"/>
    </w:pPr>
    <w:rPr>
      <w:b/>
      <w:bCs/>
      <w:sz w:val="20"/>
      <w:szCs w:val="18"/>
    </w:rPr>
  </w:style>
  <w:style w:type="paragraph" w:customStyle="1" w:styleId="BeschriftungTabelle">
    <w:name w:val="Beschriftung Tabelle"/>
    <w:basedOn w:val="Beschriftung"/>
    <w:link w:val="BeschriftungTabelleZchn"/>
    <w:qFormat/>
    <w:rsid w:val="006D0009"/>
    <w:pPr>
      <w:keepNext/>
      <w:spacing w:before="240" w:after="0"/>
    </w:pPr>
  </w:style>
  <w:style w:type="character" w:customStyle="1" w:styleId="BeschriftungZchn">
    <w:name w:val="Beschriftung Zchn"/>
    <w:basedOn w:val="Absatz-Standardschriftart"/>
    <w:link w:val="Beschriftung"/>
    <w:uiPriority w:val="35"/>
    <w:rsid w:val="00EF304A"/>
    <w:rPr>
      <w:rFonts w:ascii="Arial" w:hAnsi="Arial"/>
      <w:b/>
      <w:bCs/>
      <w:szCs w:val="18"/>
    </w:rPr>
  </w:style>
  <w:style w:type="character" w:customStyle="1" w:styleId="BeschriftungTabelleZchn">
    <w:name w:val="Beschriftung Tabelle Zchn"/>
    <w:basedOn w:val="BeschriftungZchn"/>
    <w:link w:val="BeschriftungTabelle"/>
    <w:rsid w:val="006D0009"/>
    <w:rPr>
      <w:rFonts w:ascii="Arial" w:hAnsi="Arial"/>
      <w:b/>
      <w:bCs/>
      <w:sz w:val="22"/>
      <w:szCs w:val="18"/>
    </w:rPr>
  </w:style>
  <w:style w:type="character" w:customStyle="1" w:styleId="berschrift4Zchn">
    <w:name w:val="Überschrift 4 Zchn"/>
    <w:basedOn w:val="Absatz-Standardschriftart"/>
    <w:link w:val="berschrift4"/>
    <w:uiPriority w:val="9"/>
    <w:semiHidden/>
    <w:rsid w:val="00E8307F"/>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E8307F"/>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E8307F"/>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E8307F"/>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E8307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307F"/>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966C65"/>
    <w:pPr>
      <w:spacing w:before="120" w:line="240" w:lineRule="auto"/>
    </w:pPr>
    <w:rPr>
      <w:sz w:val="20"/>
    </w:rPr>
  </w:style>
  <w:style w:type="character" w:customStyle="1" w:styleId="FunotentextZchn">
    <w:name w:val="Fußnotentext Zchn"/>
    <w:basedOn w:val="Absatz-Standardschriftart"/>
    <w:link w:val="Funotentext"/>
    <w:uiPriority w:val="99"/>
    <w:semiHidden/>
    <w:rsid w:val="00966C65"/>
    <w:rPr>
      <w:rFonts w:ascii="Arial" w:hAnsi="Arial"/>
    </w:rPr>
  </w:style>
  <w:style w:type="character" w:styleId="Funotenzeichen">
    <w:name w:val="footnote reference"/>
    <w:basedOn w:val="Absatz-Standardschriftart"/>
    <w:uiPriority w:val="99"/>
    <w:semiHidden/>
    <w:unhideWhenUsed/>
    <w:rsid w:val="00966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566">
      <w:bodyDiv w:val="1"/>
      <w:marLeft w:val="0"/>
      <w:marRight w:val="0"/>
      <w:marTop w:val="0"/>
      <w:marBottom w:val="0"/>
      <w:divBdr>
        <w:top w:val="none" w:sz="0" w:space="0" w:color="auto"/>
        <w:left w:val="none" w:sz="0" w:space="0" w:color="auto"/>
        <w:bottom w:val="none" w:sz="0" w:space="0" w:color="auto"/>
        <w:right w:val="none" w:sz="0" w:space="0" w:color="auto"/>
      </w:divBdr>
    </w:div>
    <w:div w:id="1236471180">
      <w:bodyDiv w:val="1"/>
      <w:marLeft w:val="0"/>
      <w:marRight w:val="0"/>
      <w:marTop w:val="0"/>
      <w:marBottom w:val="0"/>
      <w:divBdr>
        <w:top w:val="none" w:sz="0" w:space="0" w:color="auto"/>
        <w:left w:val="none" w:sz="0" w:space="0" w:color="auto"/>
        <w:bottom w:val="none" w:sz="0" w:space="0" w:color="auto"/>
        <w:right w:val="none" w:sz="0" w:space="0" w:color="auto"/>
      </w:divBdr>
      <w:divsChild>
        <w:div w:id="1275861936">
          <w:marLeft w:val="0"/>
          <w:marRight w:val="0"/>
          <w:marTop w:val="0"/>
          <w:marBottom w:val="0"/>
          <w:divBdr>
            <w:top w:val="none" w:sz="0" w:space="0" w:color="auto"/>
            <w:left w:val="none" w:sz="0" w:space="0" w:color="auto"/>
            <w:bottom w:val="none" w:sz="0" w:space="0" w:color="auto"/>
            <w:right w:val="none" w:sz="0" w:space="0" w:color="auto"/>
          </w:divBdr>
          <w:divsChild>
            <w:div w:id="118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5893">
      <w:bodyDiv w:val="1"/>
      <w:marLeft w:val="0"/>
      <w:marRight w:val="0"/>
      <w:marTop w:val="0"/>
      <w:marBottom w:val="0"/>
      <w:divBdr>
        <w:top w:val="none" w:sz="0" w:space="0" w:color="auto"/>
        <w:left w:val="none" w:sz="0" w:space="0" w:color="auto"/>
        <w:bottom w:val="none" w:sz="0" w:space="0" w:color="auto"/>
        <w:right w:val="none" w:sz="0" w:space="0" w:color="auto"/>
      </w:divBdr>
    </w:div>
    <w:div w:id="1788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A551-C4D6-4254-8EC1-84A8C1B0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2588</Words>
  <Characters>19314</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Mai 2008</vt:lpstr>
    </vt:vector>
  </TitlesOfParts>
  <Company>.</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2008</dc:title>
  <dc:creator>Adam</dc:creator>
  <cp:lastModifiedBy>Sandra Lohmann</cp:lastModifiedBy>
  <cp:revision>6</cp:revision>
  <cp:lastPrinted>2015-04-25T17:09:00Z</cp:lastPrinted>
  <dcterms:created xsi:type="dcterms:W3CDTF">2016-12-19T09:23:00Z</dcterms:created>
  <dcterms:modified xsi:type="dcterms:W3CDTF">2016-12-19T10:18:00Z</dcterms:modified>
</cp:coreProperties>
</file>